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844" w:rsidRPr="001B2F76" w:rsidRDefault="00613844" w:rsidP="006138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2F76">
        <w:rPr>
          <w:rFonts w:ascii="Times New Roman" w:hAnsi="Times New Roman" w:cs="Times New Roman"/>
          <w:sz w:val="28"/>
          <w:szCs w:val="28"/>
        </w:rPr>
        <w:t>УТВЕРЖДАЮ</w:t>
      </w:r>
    </w:p>
    <w:p w:rsidR="00613844" w:rsidRPr="001B2F76" w:rsidRDefault="00613844" w:rsidP="006138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2F7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13844" w:rsidRPr="001B2F76" w:rsidRDefault="00613844" w:rsidP="006138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2F7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1B2F76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Pr="001B2F76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613844" w:rsidRPr="001B2F76" w:rsidRDefault="00613844" w:rsidP="006138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2F76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1B2F7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1B2F76">
        <w:rPr>
          <w:rFonts w:ascii="Times New Roman" w:hAnsi="Times New Roman" w:cs="Times New Roman"/>
          <w:sz w:val="28"/>
          <w:szCs w:val="28"/>
        </w:rPr>
        <w:t>______202</w:t>
      </w:r>
      <w:r w:rsidR="00946951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1B2F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76827" w:rsidRPr="001B2F76" w:rsidRDefault="00613844" w:rsidP="00613844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1B2F76">
        <w:rPr>
          <w:rFonts w:ascii="Times New Roman" w:hAnsi="Times New Roman" w:cs="Times New Roman"/>
          <w:sz w:val="28"/>
          <w:szCs w:val="28"/>
        </w:rPr>
        <w:t xml:space="preserve">__________  Д.В. </w:t>
      </w:r>
      <w:proofErr w:type="spellStart"/>
      <w:r w:rsidRPr="001B2F76">
        <w:rPr>
          <w:rFonts w:ascii="Times New Roman" w:hAnsi="Times New Roman" w:cs="Times New Roman"/>
          <w:sz w:val="28"/>
          <w:szCs w:val="28"/>
        </w:rPr>
        <w:t>Колгин</w:t>
      </w:r>
      <w:proofErr w:type="spellEnd"/>
      <w:r w:rsidR="00876827" w:rsidRPr="001B2F76">
        <w:rPr>
          <w:rFonts w:ascii="inherit" w:eastAsia="Times New Roman" w:hAnsi="inherit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613844" w:rsidRPr="001B2F76" w:rsidRDefault="00613844" w:rsidP="00613844">
      <w:pPr>
        <w:shd w:val="clear" w:color="auto" w:fill="FFFFFF"/>
        <w:spacing w:after="0" w:line="240" w:lineRule="auto"/>
        <w:jc w:val="right"/>
        <w:textAlignment w:val="baseline"/>
        <w:rPr>
          <w:rFonts w:ascii="PT Serif" w:eastAsia="Times New Roman" w:hAnsi="PT Serif" w:cs="Times New Roman"/>
          <w:color w:val="222222"/>
          <w:sz w:val="28"/>
          <w:szCs w:val="28"/>
          <w:lang w:eastAsia="ru-RU"/>
        </w:rPr>
      </w:pPr>
    </w:p>
    <w:p w:rsidR="00613844" w:rsidRPr="001B2F76" w:rsidRDefault="00876827" w:rsidP="00876827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1B2F76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Доклад</w:t>
      </w:r>
      <w:r w:rsidR="00613844" w:rsidRPr="001B2F76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2F76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об организации системы внутреннего обеспечения соответствия  требованиям антимонопольного законодательства в администрации </w:t>
      </w:r>
    </w:p>
    <w:p w:rsidR="00876827" w:rsidRPr="001B2F76" w:rsidRDefault="003E23EE" w:rsidP="00876827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PT Serif" w:eastAsia="Times New Roman" w:hAnsi="PT Serif" w:cs="Times New Roman"/>
          <w:color w:val="222222"/>
          <w:sz w:val="28"/>
          <w:szCs w:val="28"/>
          <w:lang w:eastAsia="ru-RU"/>
        </w:rPr>
      </w:pPr>
      <w:r w:rsidRPr="001B2F76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МО «</w:t>
      </w:r>
      <w:proofErr w:type="spellStart"/>
      <w:r w:rsidRPr="001B2F76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Сурский</w:t>
      </w:r>
      <w:proofErr w:type="spellEnd"/>
      <w:r w:rsidR="00613844" w:rsidRPr="001B2F76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2F76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район»</w:t>
      </w:r>
      <w:r w:rsidR="00613844" w:rsidRPr="001B2F76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876827" w:rsidRPr="001B2F76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за 20</w:t>
      </w:r>
      <w:r w:rsidR="009352F6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2</w:t>
      </w:r>
      <w:r w:rsidR="00946951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4</w:t>
      </w:r>
      <w:r w:rsidR="00876827" w:rsidRPr="001B2F76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876827" w:rsidRPr="001B2F76" w:rsidRDefault="00876827" w:rsidP="00876827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:rsidR="00876827" w:rsidRPr="001B2F76" w:rsidRDefault="00876827" w:rsidP="00876827">
      <w:pPr>
        <w:shd w:val="clear" w:color="auto" w:fill="FFFFFF"/>
        <w:spacing w:after="0" w:line="240" w:lineRule="auto"/>
        <w:ind w:left="1260" w:hanging="360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1.</w:t>
      </w:r>
      <w:r w:rsidRPr="001B2F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      </w:t>
      </w:r>
      <w:r w:rsidRPr="001B2F7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Общие положения.</w:t>
      </w:r>
    </w:p>
    <w:p w:rsidR="00876827" w:rsidRPr="001B2F76" w:rsidRDefault="00876827" w:rsidP="00876827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:rsidR="00876827" w:rsidRPr="001B2F76" w:rsidRDefault="00876827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Во исполнение Указа Президента  Российской Федерации от 21 декабря 2017 года № 618 «Об основных направлениях государственной пол</w:t>
      </w:r>
      <w:r w:rsidR="00613844"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итики по развитию конкуренции» </w:t>
      </w:r>
      <w:r w:rsidR="003E23EE"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в администрации МО «</w:t>
      </w:r>
      <w:proofErr w:type="spellStart"/>
      <w:r w:rsidR="003E23EE"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Сурский</w:t>
      </w:r>
      <w:proofErr w:type="spellEnd"/>
      <w:r w:rsidR="003E23EE"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район» </w:t>
      </w:r>
      <w:r w:rsidR="00347532"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Распоряжением</w:t>
      </w:r>
      <w:r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B31D30"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администрации МО «</w:t>
      </w:r>
      <w:proofErr w:type="spellStart"/>
      <w:r w:rsidR="00B31D30"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Сурский</w:t>
      </w:r>
      <w:proofErr w:type="spellEnd"/>
      <w:r w:rsidR="00B31D30"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район» </w:t>
      </w:r>
      <w:r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от 25.0</w:t>
      </w:r>
      <w:r w:rsidR="00347532"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</w:t>
      </w:r>
      <w:r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.2019 №  </w:t>
      </w:r>
      <w:r w:rsidR="00347532"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85-Р-А</w:t>
      </w:r>
      <w:r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создана  система внутреннего обеспечения соответствия требованиям антимонопольного законодательства (далее- антимонопольный комплаенс).</w:t>
      </w:r>
    </w:p>
    <w:p w:rsidR="00876827" w:rsidRPr="001B2F76" w:rsidRDefault="00347532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Распоряжение от 25.04.2019 №  85-Р-А</w:t>
      </w:r>
      <w:r w:rsidR="00B31D30"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«Об организации </w:t>
      </w:r>
      <w:r w:rsidR="00876827"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систем</w:t>
      </w:r>
      <w:r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ы</w:t>
      </w:r>
      <w:r w:rsidR="00876827"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внутреннего обеспечения соответствия  требованиям антимонопольного законодательства в администрации </w:t>
      </w:r>
      <w:r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МО «</w:t>
      </w:r>
      <w:proofErr w:type="spellStart"/>
      <w:r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Сурский</w:t>
      </w:r>
      <w:proofErr w:type="spellEnd"/>
      <w:r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район»,</w:t>
      </w:r>
      <w:r w:rsidR="00876827"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соответствии с которым   в администрации</w:t>
      </w:r>
      <w:r w:rsidR="00B31D30"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МО «</w:t>
      </w:r>
      <w:proofErr w:type="spellStart"/>
      <w:r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Сурский</w:t>
      </w:r>
      <w:proofErr w:type="spellEnd"/>
      <w:r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район»</w:t>
      </w:r>
      <w:r w:rsidR="00876827"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реализуется антимонопольный комплаенс, разработано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РФ от 18.10.2018 N 2258-р. </w:t>
      </w:r>
    </w:p>
    <w:p w:rsidR="00876827" w:rsidRPr="001B2F76" w:rsidRDefault="00876827" w:rsidP="0087682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       </w:t>
      </w:r>
      <w:r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 соответствии с </w:t>
      </w:r>
      <w:r w:rsidR="00347532"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Распоряжением от 25.04.2019 №  85-Р-А</w:t>
      </w:r>
      <w:r w:rsidR="00B31D30"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347532"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«Об организации системы внутреннего обеспечения соответствия  требованиям антимонопольного законодательства в администрации МО «</w:t>
      </w:r>
      <w:proofErr w:type="spellStart"/>
      <w:r w:rsidR="00347532"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Сурский</w:t>
      </w:r>
      <w:proofErr w:type="spellEnd"/>
      <w:r w:rsidR="00347532"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район»</w:t>
      </w:r>
      <w:r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функции </w:t>
      </w:r>
      <w:r w:rsidR="009E6181"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ответственн</w:t>
      </w:r>
      <w:r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ого  </w:t>
      </w:r>
      <w:r w:rsidR="009E6181"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лица, осуществляющего контроль за организацией и функционированием системы</w:t>
      </w:r>
      <w:r w:rsidR="001B2F76"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9E6181"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антимонопольного комплаенса возложены на первого заместителя главы администрации МО «</w:t>
      </w:r>
      <w:proofErr w:type="spellStart"/>
      <w:r w:rsidR="009E6181"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Сурский</w:t>
      </w:r>
      <w:proofErr w:type="spellEnd"/>
      <w:r w:rsidR="009E6181"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район» - Ведерникова М.И.</w:t>
      </w:r>
      <w:r w:rsidR="009067C0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распоряжением № 9 Р-А от 02.03.2023 г. внесены изменения в состав комиссии по внутреннему контролю за соблюдением соответствия деятельности  Администрации и ее отраслевых органов  требованиям  антимонопольного законодательства РФ.</w:t>
      </w:r>
    </w:p>
    <w:p w:rsidR="009E6181" w:rsidRPr="00B01C1C" w:rsidRDefault="00876827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С целью осуществления  оценки  эффективности организации и функционирования  в администрации антим</w:t>
      </w:r>
      <w:r w:rsidR="009E6181"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онопольного комплаенса   создана </w:t>
      </w:r>
      <w:r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Комиссия по </w:t>
      </w:r>
      <w:r w:rsidR="009E6181"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внутреннему контролю за соблюдением  соответствия деятельности Администрации МО «</w:t>
      </w:r>
      <w:proofErr w:type="spellStart"/>
      <w:r w:rsidR="009E6181"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Сурский</w:t>
      </w:r>
      <w:proofErr w:type="spellEnd"/>
      <w:r w:rsidR="009E6181"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район»</w:t>
      </w:r>
      <w:r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</w:t>
      </w:r>
      <w:r w:rsidR="009E6181"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 ее отраслевых (функциональных) органов требованиям антимонопольного законодательства</w:t>
      </w:r>
      <w:r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состав и  положение  о которой утверждены  </w:t>
      </w:r>
      <w:r w:rsidR="009E6181"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Распоряжением от 25.04.2019 №  85-Р-А</w:t>
      </w:r>
      <w:r w:rsidR="0086543F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9E6181" w:rsidRPr="001B2F76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«Об организации системы внутреннего </w:t>
      </w:r>
      <w:r w:rsidR="009E6181" w:rsidRPr="0086543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обеспечения соответствия  требованиям антимонопольного законодательства </w:t>
      </w:r>
      <w:r w:rsidR="009E6181" w:rsidRPr="00B01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администрации МО «</w:t>
      </w:r>
      <w:proofErr w:type="spellStart"/>
      <w:r w:rsidR="009E6181" w:rsidRPr="00B01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Сурский</w:t>
      </w:r>
      <w:proofErr w:type="spellEnd"/>
      <w:r w:rsidR="009E6181" w:rsidRPr="00B01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район».</w:t>
      </w:r>
    </w:p>
    <w:p w:rsidR="0086543F" w:rsidRPr="00B01C1C" w:rsidRDefault="0086543F" w:rsidP="008654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целях эффективного осуществления системы антимонопольного комплаенса на официальном сайте администрации МО «</w:t>
      </w:r>
      <w:proofErr w:type="spellStart"/>
      <w:r w:rsidRPr="00B01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Сурский</w:t>
      </w:r>
      <w:proofErr w:type="spellEnd"/>
      <w:r w:rsidRPr="00B01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район» создан раздел «Антимонопольный комплаенс».</w:t>
      </w:r>
    </w:p>
    <w:p w:rsidR="0086543F" w:rsidRPr="001B2F76" w:rsidRDefault="0086543F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B31D30" w:rsidRPr="001B2F76" w:rsidRDefault="00876827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1B2F7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2. Информация о проведенных мероприятиях по внедрению антимонопольного  комплаенса в администрации </w:t>
      </w:r>
      <w:r w:rsidR="003E23EE" w:rsidRPr="001B2F7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МО «</w:t>
      </w:r>
      <w:proofErr w:type="spellStart"/>
      <w:r w:rsidR="003E23EE" w:rsidRPr="001B2F7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Сурский</w:t>
      </w:r>
      <w:proofErr w:type="spellEnd"/>
      <w:r w:rsidR="003E23EE" w:rsidRPr="001B2F7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район»</w:t>
      </w:r>
      <w:r w:rsidRPr="001B2F7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.</w:t>
      </w:r>
      <w:r w:rsidR="00B31D30"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76827" w:rsidRPr="001B2F76" w:rsidRDefault="00B31D30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>Во исполнение пункта  14 Положения  об организации системы внутреннего обеспечении  соответствия  требованиям антимонопольного законодательства  в администрации МО «</w:t>
      </w:r>
      <w:proofErr w:type="spellStart"/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>Сурский</w:t>
      </w:r>
      <w:proofErr w:type="spellEnd"/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район» (далее- Положение об антимонопольном комплаенсе) уполномоченными структурными подразделениями проведен сбор и анализ информации о наличии нарушений антимонопольного законодательства в деятельности администрации за предыдущие три года.</w:t>
      </w:r>
    </w:p>
    <w:p w:rsidR="00876827" w:rsidRPr="001B2F76" w:rsidRDefault="00876827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>В целях выявления  и оценки рисков нарушения антимонопольного  законодательства  уполномоченными должностным лицом и отделами  проводится ряд мероприятий.</w:t>
      </w:r>
    </w:p>
    <w:p w:rsidR="00876827" w:rsidRPr="001B2F76" w:rsidRDefault="00876827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:rsidR="00876827" w:rsidRPr="001B2F76" w:rsidRDefault="00876827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2.1. Анализ выявленных нарушений антимонопольного  законодательства в деятельности администрации за предыдущие три года.</w:t>
      </w:r>
    </w:p>
    <w:p w:rsidR="00876827" w:rsidRPr="001B2F76" w:rsidRDefault="00876827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:rsidR="00876827" w:rsidRPr="001B2F76" w:rsidRDefault="00876827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По результатам  проведенного анализа установлено следующее:</w:t>
      </w:r>
    </w:p>
    <w:p w:rsidR="00876827" w:rsidRPr="001B2F76" w:rsidRDefault="00876827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- рассмотрения  дел по вопросам применения и возможного нарушения администрацией  </w:t>
      </w:r>
      <w:r w:rsidR="003E23EE"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МО «</w:t>
      </w:r>
      <w:proofErr w:type="spellStart"/>
      <w:r w:rsidR="003E23EE"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Сурский</w:t>
      </w:r>
      <w:proofErr w:type="spellEnd"/>
      <w:r w:rsidR="003E23EE"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район»</w:t>
      </w:r>
      <w:r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 норм антимонопольного законодательства в судебных инстанциях не осуществлялось;</w:t>
      </w:r>
    </w:p>
    <w:p w:rsidR="00876827" w:rsidRPr="001B2F76" w:rsidRDefault="00876827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- нормативные правовые акты администрации, в которых УФАС России по</w:t>
      </w:r>
      <w:r w:rsidR="003E23EE"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Ульяновко</w:t>
      </w:r>
      <w:r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й области  выявлены нарушения антимонопольного законодательства в указанный период, в администрации </w:t>
      </w:r>
      <w:r w:rsidR="003E23EE"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МО «</w:t>
      </w:r>
      <w:proofErr w:type="spellStart"/>
      <w:r w:rsidR="003E23EE"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Сурский</w:t>
      </w:r>
      <w:proofErr w:type="spellEnd"/>
      <w:r w:rsidR="003E23EE"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район»</w:t>
      </w:r>
      <w:r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отсутствуют</w:t>
      </w:r>
      <w:r w:rsidR="00B31D30"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876827" w:rsidRPr="001B2F76" w:rsidRDefault="00876827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876827" w:rsidRPr="001B2F76" w:rsidRDefault="00876827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2.2. Анализ действующих  нормативных правовых  актов администрации </w:t>
      </w:r>
      <w:r w:rsidR="003E23EE" w:rsidRPr="001B2F7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МО «</w:t>
      </w:r>
      <w:proofErr w:type="spellStart"/>
      <w:r w:rsidR="003E23EE" w:rsidRPr="001B2F7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Сурский</w:t>
      </w:r>
      <w:proofErr w:type="spellEnd"/>
      <w:r w:rsidR="003E23EE" w:rsidRPr="001B2F7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район»</w:t>
      </w:r>
      <w:r w:rsidRPr="001B2F7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  на предмет их соответствия антимонопольному законодательству</w:t>
      </w:r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:rsidR="00B31D30" w:rsidRPr="001B2F76" w:rsidRDefault="00B31D30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876827" w:rsidRDefault="00876827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i/>
          <w:color w:val="222222"/>
          <w:sz w:val="24"/>
          <w:szCs w:val="24"/>
          <w:bdr w:val="none" w:sz="0" w:space="0" w:color="auto" w:frame="1"/>
          <w:lang w:eastAsia="ru-RU"/>
        </w:rPr>
      </w:pPr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По итогам проведенного анализа   действующих НПА уполномоченным </w:t>
      </w:r>
      <w:proofErr w:type="gramStart"/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>подразделением  сделан</w:t>
      </w:r>
      <w:proofErr w:type="gramEnd"/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вывод  об их соответствии  антимонопольному законодательству</w:t>
      </w:r>
      <w:r w:rsidRPr="001B2F76">
        <w:rPr>
          <w:rFonts w:ascii="inherit" w:eastAsia="Times New Roman" w:hAnsi="inherit" w:cs="Times New Roman"/>
          <w:i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:rsidR="00876827" w:rsidRPr="001B2F76" w:rsidRDefault="00876827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:rsidR="00876827" w:rsidRPr="001B2F76" w:rsidRDefault="00876827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2.3. Анализ проектов</w:t>
      </w:r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1B2F7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нормативных правовых  актов администрации </w:t>
      </w:r>
      <w:r w:rsidR="003E23EE" w:rsidRPr="001B2F7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МО «</w:t>
      </w:r>
      <w:proofErr w:type="spellStart"/>
      <w:r w:rsidR="003E23EE" w:rsidRPr="001B2F7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Сурский</w:t>
      </w:r>
      <w:proofErr w:type="spellEnd"/>
      <w:r w:rsidR="003E23EE" w:rsidRPr="001B2F7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район»</w:t>
      </w:r>
      <w:r w:rsidRPr="001B2F7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  на предмет их соответствия антимонопольному законодательству</w:t>
      </w:r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:rsidR="00876827" w:rsidRDefault="00876827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В целях обеспечения  проведения анализа проектов  НПА  администрации размещаются  на официальном сайте городского округа  в подразделе  «Проекты  нормативных правовых актов администрации </w:t>
      </w:r>
      <w:r w:rsidR="003E23EE"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>МО «</w:t>
      </w:r>
      <w:proofErr w:type="spellStart"/>
      <w:r w:rsidR="003E23EE"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>Сурский</w:t>
      </w:r>
      <w:proofErr w:type="spellEnd"/>
      <w:r w:rsidR="003E23EE"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район»</w:t>
      </w:r>
      <w:r w:rsidR="00B31D30" w:rsidRPr="001B2F76">
        <w:rPr>
          <w:rFonts w:ascii="inherit" w:eastAsia="Times New Roman" w:hAnsi="inherit" w:cs="Times New Roman" w:hint="eastAsia"/>
          <w:color w:val="222222"/>
          <w:sz w:val="24"/>
          <w:szCs w:val="24"/>
          <w:bdr w:val="none" w:sz="0" w:space="0" w:color="auto" w:frame="1"/>
          <w:lang w:eastAsia="ru-RU"/>
        </w:rPr>
        <w:t>»</w:t>
      </w:r>
      <w:r w:rsidR="00B31D30"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:rsidR="0086543F" w:rsidRDefault="0086543F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876827" w:rsidRPr="001B2F76" w:rsidRDefault="00876827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2.4. Проведение  систематической оценки эффективности  разработанных и реализуемых мероприятий по снижению рисков нарушения антимонопольного  законодательства  в администрации </w:t>
      </w:r>
      <w:r w:rsidR="003E23EE" w:rsidRPr="001B2F7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МО «</w:t>
      </w:r>
      <w:proofErr w:type="spellStart"/>
      <w:r w:rsidR="003E23EE" w:rsidRPr="001B2F7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Сурский</w:t>
      </w:r>
      <w:proofErr w:type="spellEnd"/>
      <w:r w:rsidR="003E23EE" w:rsidRPr="001B2F7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район»</w:t>
      </w:r>
      <w:r w:rsidRPr="001B2F7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:rsidR="00876827" w:rsidRPr="001B2F76" w:rsidRDefault="00876827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:rsidR="00876827" w:rsidRPr="001B2F76" w:rsidRDefault="00876827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gramStart"/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>целях  выявления</w:t>
      </w:r>
      <w:proofErr w:type="gramEnd"/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>  рисков нарушения антимонопольного законодательства  уполномоченными  структурными подразделениями  осуществлен ряд мероприятий, предусмотренных Положением  об  антимонопольном</w:t>
      </w:r>
      <w:r w:rsidR="001B2F76"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>комплаенсе, а именно:</w:t>
      </w:r>
    </w:p>
    <w:p w:rsidR="00876827" w:rsidRPr="001B2F76" w:rsidRDefault="00876827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-запрошены предложения от структурных подразделений администрации о наиболее вероятных нарушениях антимонопольного законодательства со стороны администрации;</w:t>
      </w:r>
    </w:p>
    <w:p w:rsidR="00876827" w:rsidRPr="001B2F76" w:rsidRDefault="00876827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-проведена оценка поступивших предложений структурных подразделений администрации с учетом ряда показателей  (отрицательное влияние  на отношение институтов гражданского общества к деятельности администрации  по развитию конкуренции: выдача  предупреждения о прекращении действий (бездействия), которые содержат признаки нарушения антимонопольного законодательства; возбуждение дела  о нарушении  антимонопольного законодательства; привлечение  к административной ответственности в виде наложения штрафов на должностных лиц администрации или в виде дисквалификации;</w:t>
      </w:r>
    </w:p>
    <w:p w:rsidR="00876827" w:rsidRPr="001B2F76" w:rsidRDefault="00876827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lastRenderedPageBreak/>
        <w:t>-проведены рабочие совещания  с  уполномоченными  структурными   подразделениями     с целью обсуждения и анализа результатов проводимой работы по выявлению комплаенс-рисков.</w:t>
      </w:r>
    </w:p>
    <w:p w:rsidR="00876827" w:rsidRPr="001B2F76" w:rsidRDefault="00876827" w:rsidP="00CA16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По   </w:t>
      </w:r>
      <w:proofErr w:type="gramStart"/>
      <w:r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результатам  проведения</w:t>
      </w:r>
      <w:proofErr w:type="gramEnd"/>
      <w:r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оценки рисков нарушения антимонопольного законодательства уполномоченным подразделением составлена  Карта  рисков нарушения  антимонопольного законодательства</w:t>
      </w:r>
      <w:r w:rsidR="00CA1661"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, которая у</w:t>
      </w:r>
      <w:r w:rsidR="00E17422"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тверждена Постановлен</w:t>
      </w:r>
      <w:r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ием администрации </w:t>
      </w:r>
      <w:r w:rsidR="003E23EE"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МО «</w:t>
      </w:r>
      <w:proofErr w:type="spellStart"/>
      <w:r w:rsidR="003E23EE"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Сурский</w:t>
      </w:r>
      <w:proofErr w:type="spellEnd"/>
      <w:r w:rsidR="003E23EE"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район»</w:t>
      </w:r>
      <w:r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 от </w:t>
      </w:r>
      <w:r w:rsidR="00E17422"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30.10.2019   №   4</w:t>
      </w:r>
      <w:r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03-</w:t>
      </w:r>
      <w:r w:rsidR="00E17422"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П-А</w:t>
      </w:r>
      <w:r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876827" w:rsidRPr="001B2F76" w:rsidRDefault="00876827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:rsidR="00876827" w:rsidRPr="001B2F76" w:rsidRDefault="00876827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2.5. Мероприятия по снижению рисков нарушения антимонопольного законодательства.</w:t>
      </w:r>
    </w:p>
    <w:p w:rsidR="00876827" w:rsidRPr="001B2F76" w:rsidRDefault="00876827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:rsidR="00876827" w:rsidRPr="001B2F76" w:rsidRDefault="00876827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В целях снижения  рисков нарушения  антимонопольного законодательства  уполномоченным подразделением на основе Карты  рисков </w:t>
      </w:r>
      <w:r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разработан  План мероприятий (дорожная карта) по снижению рисков нарушения антимонопольного  законодательства в</w:t>
      </w:r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администрации </w:t>
      </w:r>
      <w:r w:rsidR="00894AD1"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>МО «</w:t>
      </w:r>
      <w:proofErr w:type="spellStart"/>
      <w:r w:rsidR="00894AD1"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>Сурский</w:t>
      </w:r>
      <w:proofErr w:type="spellEnd"/>
      <w:r w:rsidR="00894AD1"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район»</w:t>
      </w:r>
      <w:r w:rsidR="00E17422"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на 2020</w:t>
      </w:r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год (далее – План  мероприятий).</w:t>
      </w:r>
    </w:p>
    <w:p w:rsidR="00876827" w:rsidRPr="001B2F76" w:rsidRDefault="00876827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FF0000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План  мероприятий утвержден  </w:t>
      </w:r>
      <w:r w:rsidR="00E17422"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Постановлением администрации МО «</w:t>
      </w:r>
      <w:proofErr w:type="spellStart"/>
      <w:r w:rsidR="00E17422"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Сурский</w:t>
      </w:r>
      <w:proofErr w:type="spellEnd"/>
      <w:r w:rsidR="00E17422"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район»  от 30.10.2019   №   403-П-А</w:t>
      </w:r>
      <w:r w:rsidR="0034777E"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876827" w:rsidRPr="001B2F76" w:rsidRDefault="00876827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В целях исключения  положений, противоречащих нормам  антимонопольного  законодательства на стадии разработки проектов НПА,  договоров, соглашений, уполномоченным подразделением (отдел </w:t>
      </w:r>
      <w:r w:rsidR="00AB37A7"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нормативно-</w:t>
      </w:r>
      <w:r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правово</w:t>
      </w:r>
      <w:r w:rsidR="00AB37A7"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го</w:t>
      </w:r>
      <w:r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обеспечени</w:t>
      </w:r>
      <w:r w:rsidR="00AB37A7"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я</w:t>
      </w:r>
      <w:r w:rsidRPr="001B2F7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) на постоянной основе проводится юридическая экспертиза перечисленных актов, подготовленных структурными подразделениями администрации.</w:t>
      </w:r>
    </w:p>
    <w:p w:rsidR="00876827" w:rsidRPr="001B2F76" w:rsidRDefault="00876827" w:rsidP="00876827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:rsidR="00876827" w:rsidRPr="001B2F76" w:rsidRDefault="00876827" w:rsidP="00876827">
      <w:pPr>
        <w:shd w:val="clear" w:color="auto" w:fill="FFFFFF"/>
        <w:spacing w:after="0" w:line="240" w:lineRule="auto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</w:p>
    <w:p w:rsidR="00876827" w:rsidRPr="001B2F76" w:rsidRDefault="00876827" w:rsidP="00876827">
      <w:pPr>
        <w:shd w:val="clear" w:color="auto" w:fill="FFFFFF"/>
        <w:spacing w:after="0" w:line="240" w:lineRule="auto"/>
        <w:jc w:val="center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Выводы:</w:t>
      </w:r>
    </w:p>
    <w:p w:rsidR="00876827" w:rsidRPr="001B2F76" w:rsidRDefault="00876827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В настоящее время в администрации </w:t>
      </w:r>
      <w:r w:rsidR="003E23EE"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>МО «</w:t>
      </w:r>
      <w:proofErr w:type="spellStart"/>
      <w:r w:rsidR="003E23EE"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>Сурский</w:t>
      </w:r>
      <w:proofErr w:type="spellEnd"/>
      <w:r w:rsidR="003E23EE"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район»</w:t>
      </w:r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осуществлено внедрение  системы</w:t>
      </w:r>
      <w:r w:rsidR="0034777E"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>внутреннего обеспечения соответствия  требованиям антимонопольного законодательства.</w:t>
      </w:r>
    </w:p>
    <w:p w:rsidR="00876827" w:rsidRPr="001B2F76" w:rsidRDefault="00876827" w:rsidP="00876827">
      <w:pPr>
        <w:shd w:val="clear" w:color="auto" w:fill="FFFFFF"/>
        <w:spacing w:after="0" w:line="240" w:lineRule="auto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>            Разработаны нормативные акты администрации в сфере антимонополь</w:t>
      </w:r>
      <w:r w:rsidR="0034777E"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>ного комплаенса</w:t>
      </w:r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:rsidR="00876827" w:rsidRPr="001B2F76" w:rsidRDefault="00876827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>Урегулировано взаимодействие структурных подразделений администрации по вопросам организации системы внутреннего обеспечения соответствия требованиям антимонопольного законодательства и внедрения  антимонопольного комплаенса.</w:t>
      </w:r>
    </w:p>
    <w:p w:rsidR="00876827" w:rsidRPr="001B2F76" w:rsidRDefault="00876827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Осуществлено </w:t>
      </w:r>
      <w:proofErr w:type="gramStart"/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>ознакомление  муниципальных</w:t>
      </w:r>
      <w:proofErr w:type="gramEnd"/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служащих с антимонопольным  комплаенсом.</w:t>
      </w:r>
    </w:p>
    <w:p w:rsidR="00876827" w:rsidRPr="001B2F76" w:rsidRDefault="00876827" w:rsidP="00876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>Проведена оценка рисков нарушения антимонопольного законодательства, по результатам</w:t>
      </w:r>
      <w:r w:rsidR="001B2F76"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>,</w:t>
      </w:r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которой составлена </w:t>
      </w:r>
      <w:proofErr w:type="gramStart"/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>Карта  рисков</w:t>
      </w:r>
      <w:proofErr w:type="gramEnd"/>
      <w:r w:rsidRPr="001B2F76">
        <w:rPr>
          <w:rFonts w:ascii="inherit" w:eastAsia="Times New Roman" w:hAnsi="inherit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нарушения  антимонопольного законодательства.</w:t>
      </w:r>
    </w:p>
    <w:p w:rsidR="00876827" w:rsidRDefault="00876827" w:rsidP="009067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2F76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В целях </w:t>
      </w:r>
      <w:proofErr w:type="gramStart"/>
      <w:r w:rsidRPr="001B2F76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снижения  рисков</w:t>
      </w:r>
      <w:proofErr w:type="gramEnd"/>
      <w:r w:rsidRPr="001B2F76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нарушения антимонопольного законодательства  </w:t>
      </w:r>
      <w:r w:rsidRPr="001B2F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разработан План мероприятий («дорожная карта») по снижению рисков нарушения антимонопольного законодательства  в администрации </w:t>
      </w:r>
      <w:r w:rsidR="003E23EE" w:rsidRPr="001B2F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 «</w:t>
      </w:r>
      <w:proofErr w:type="spellStart"/>
      <w:r w:rsidR="003E23EE" w:rsidRPr="001B2F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Сурский</w:t>
      </w:r>
      <w:proofErr w:type="spellEnd"/>
      <w:r w:rsidR="003E23EE" w:rsidRPr="001B2F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район»</w:t>
      </w:r>
      <w:r w:rsidRPr="001B2F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067C0" w:rsidRDefault="009067C0" w:rsidP="009067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067C0" w:rsidRDefault="009067C0" w:rsidP="009067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067C0" w:rsidRDefault="009067C0" w:rsidP="009067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067C0" w:rsidRDefault="009067C0" w:rsidP="00906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Глава администрации </w:t>
      </w:r>
    </w:p>
    <w:p w:rsidR="009067C0" w:rsidRDefault="009067C0" w:rsidP="00906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район»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Д.В.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Колгин</w:t>
      </w:r>
      <w:proofErr w:type="spellEnd"/>
    </w:p>
    <w:p w:rsidR="009067C0" w:rsidRDefault="009067C0" w:rsidP="00906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067C0" w:rsidRDefault="009067C0" w:rsidP="00906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067C0" w:rsidRDefault="009067C0" w:rsidP="00906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067C0" w:rsidRPr="009067C0" w:rsidRDefault="009067C0" w:rsidP="00906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Т.А. Алёшина</w:t>
      </w:r>
    </w:p>
    <w:p w:rsidR="00E37BCA" w:rsidRPr="001B2F76" w:rsidRDefault="009067C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37BCA" w:rsidRPr="001B2F76" w:rsidSect="0072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B5A" w:rsidRDefault="007C3B5A" w:rsidP="00613844">
      <w:pPr>
        <w:spacing w:after="0" w:line="240" w:lineRule="auto"/>
      </w:pPr>
      <w:r>
        <w:separator/>
      </w:r>
    </w:p>
  </w:endnote>
  <w:endnote w:type="continuationSeparator" w:id="0">
    <w:p w:rsidR="007C3B5A" w:rsidRDefault="007C3B5A" w:rsidP="0061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B5A" w:rsidRDefault="007C3B5A" w:rsidP="00613844">
      <w:pPr>
        <w:spacing w:after="0" w:line="240" w:lineRule="auto"/>
      </w:pPr>
      <w:r>
        <w:separator/>
      </w:r>
    </w:p>
  </w:footnote>
  <w:footnote w:type="continuationSeparator" w:id="0">
    <w:p w:rsidR="007C3B5A" w:rsidRDefault="007C3B5A" w:rsidP="00613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A4"/>
    <w:rsid w:val="0006788C"/>
    <w:rsid w:val="001471C7"/>
    <w:rsid w:val="001B2F76"/>
    <w:rsid w:val="00234AC8"/>
    <w:rsid w:val="00331065"/>
    <w:rsid w:val="00347532"/>
    <w:rsid w:val="0034777E"/>
    <w:rsid w:val="003E23EE"/>
    <w:rsid w:val="00613844"/>
    <w:rsid w:val="0072151E"/>
    <w:rsid w:val="007A0A3F"/>
    <w:rsid w:val="007C3B5A"/>
    <w:rsid w:val="0082279A"/>
    <w:rsid w:val="0085656E"/>
    <w:rsid w:val="0086543F"/>
    <w:rsid w:val="00876827"/>
    <w:rsid w:val="00894AD1"/>
    <w:rsid w:val="009067C0"/>
    <w:rsid w:val="009352F6"/>
    <w:rsid w:val="00946951"/>
    <w:rsid w:val="009E6181"/>
    <w:rsid w:val="00AB3475"/>
    <w:rsid w:val="00AB37A7"/>
    <w:rsid w:val="00B01C1C"/>
    <w:rsid w:val="00B31D30"/>
    <w:rsid w:val="00B36A4F"/>
    <w:rsid w:val="00BB1ADE"/>
    <w:rsid w:val="00CA1661"/>
    <w:rsid w:val="00D62BA4"/>
    <w:rsid w:val="00E17422"/>
    <w:rsid w:val="00E37BCA"/>
    <w:rsid w:val="00E93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C81D"/>
  <w15:docId w15:val="{9E784673-D9F5-47DF-A2CD-FECF58C6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68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6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68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6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76827"/>
    <w:rPr>
      <w:b/>
      <w:bCs/>
    </w:rPr>
  </w:style>
  <w:style w:type="character" w:styleId="a4">
    <w:name w:val="Hyperlink"/>
    <w:basedOn w:val="a0"/>
    <w:uiPriority w:val="99"/>
    <w:semiHidden/>
    <w:unhideWhenUsed/>
    <w:rsid w:val="00876827"/>
    <w:rPr>
      <w:color w:val="0000FF"/>
      <w:u w:val="single"/>
    </w:rPr>
  </w:style>
  <w:style w:type="character" w:customStyle="1" w:styleId="8">
    <w:name w:val="8"/>
    <w:basedOn w:val="a0"/>
    <w:rsid w:val="00876827"/>
  </w:style>
  <w:style w:type="character" w:customStyle="1" w:styleId="89pt">
    <w:name w:val="89pt"/>
    <w:basedOn w:val="a0"/>
    <w:rsid w:val="00876827"/>
  </w:style>
  <w:style w:type="paragraph" w:styleId="a5">
    <w:name w:val="No Spacing"/>
    <w:basedOn w:val="a"/>
    <w:uiPriority w:val="1"/>
    <w:qFormat/>
    <w:rsid w:val="0087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13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3844"/>
  </w:style>
  <w:style w:type="paragraph" w:styleId="a8">
    <w:name w:val="footer"/>
    <w:basedOn w:val="a"/>
    <w:link w:val="a9"/>
    <w:uiPriority w:val="99"/>
    <w:unhideWhenUsed/>
    <w:rsid w:val="00613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3844"/>
  </w:style>
  <w:style w:type="paragraph" w:styleId="aa">
    <w:name w:val="Balloon Text"/>
    <w:basedOn w:val="a"/>
    <w:link w:val="ab"/>
    <w:uiPriority w:val="99"/>
    <w:semiHidden/>
    <w:unhideWhenUsed/>
    <w:rsid w:val="0086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5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</dc:creator>
  <cp:lastModifiedBy>экономика</cp:lastModifiedBy>
  <cp:revision>2</cp:revision>
  <cp:lastPrinted>2025-01-23T10:38:00Z</cp:lastPrinted>
  <dcterms:created xsi:type="dcterms:W3CDTF">2025-01-23T10:41:00Z</dcterms:created>
  <dcterms:modified xsi:type="dcterms:W3CDTF">2025-01-23T10:41:00Z</dcterms:modified>
</cp:coreProperties>
</file>