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4DF8FF67"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69334E">
        <w:rPr>
          <w:b/>
          <w:i/>
          <w:u w:val="single"/>
        </w:rPr>
        <w:t>20</w:t>
      </w:r>
    </w:p>
    <w:p w14:paraId="646AE3DD" w14:textId="73B48021" w:rsidR="00B35F66" w:rsidRDefault="00B35F66" w:rsidP="00082F11">
      <w:pPr>
        <w:jc w:val="center"/>
        <w:rPr>
          <w:b/>
          <w:i/>
          <w:u w:val="single"/>
        </w:rPr>
      </w:pPr>
    </w:p>
    <w:p w14:paraId="6EA472F0" w14:textId="77777777" w:rsidR="00B35F66" w:rsidRDefault="00B35F66" w:rsidP="00082F11">
      <w:pPr>
        <w:jc w:val="center"/>
        <w:rPr>
          <w:b/>
          <w:i/>
          <w:u w:val="single"/>
        </w:rPr>
      </w:pPr>
    </w:p>
    <w:p w14:paraId="18D1E9C9" w14:textId="77777777" w:rsidR="00B35F66" w:rsidRPr="00D91850" w:rsidRDefault="00B35F66" w:rsidP="00B35F66">
      <w:pPr>
        <w:jc w:val="right"/>
        <w:rPr>
          <w:b/>
          <w:sz w:val="28"/>
          <w:szCs w:val="28"/>
        </w:rPr>
      </w:pPr>
      <w:bookmarkStart w:id="0" w:name="_GoBack"/>
      <w:bookmarkEnd w:id="0"/>
      <w:r w:rsidRPr="00D91850">
        <w:rPr>
          <w:b/>
          <w:sz w:val="28"/>
          <w:szCs w:val="28"/>
        </w:rPr>
        <w:t xml:space="preserve">                                                                                                                                                                                                 </w:t>
      </w:r>
    </w:p>
    <w:p w14:paraId="480279D1" w14:textId="77777777" w:rsidR="00B35F66" w:rsidRPr="00D91850" w:rsidRDefault="00B35F66" w:rsidP="00B35F66">
      <w:pPr>
        <w:jc w:val="center"/>
        <w:rPr>
          <w:b/>
          <w:sz w:val="28"/>
          <w:szCs w:val="28"/>
        </w:rPr>
      </w:pPr>
      <w:r w:rsidRPr="00D91850">
        <w:rPr>
          <w:b/>
          <w:sz w:val="28"/>
          <w:szCs w:val="28"/>
        </w:rPr>
        <w:t xml:space="preserve">СОВЕТ ДЕПУТАТОВ </w:t>
      </w:r>
    </w:p>
    <w:p w14:paraId="220830CD" w14:textId="77777777" w:rsidR="00B35F66" w:rsidRPr="00D91850" w:rsidRDefault="00B35F66" w:rsidP="00B35F66">
      <w:pPr>
        <w:jc w:val="center"/>
        <w:rPr>
          <w:b/>
          <w:sz w:val="28"/>
          <w:szCs w:val="28"/>
        </w:rPr>
      </w:pPr>
      <w:r w:rsidRPr="00D91850">
        <w:rPr>
          <w:b/>
          <w:sz w:val="28"/>
          <w:szCs w:val="28"/>
        </w:rPr>
        <w:t>МУНИЦИПАЛЬНОГО ОБРАЗОВАНИЯ</w:t>
      </w:r>
    </w:p>
    <w:p w14:paraId="2F44F533" w14:textId="77777777" w:rsidR="00B35F66" w:rsidRPr="00D91850" w:rsidRDefault="00B35F66" w:rsidP="00B35F66">
      <w:pPr>
        <w:jc w:val="center"/>
        <w:rPr>
          <w:b/>
          <w:sz w:val="28"/>
          <w:szCs w:val="28"/>
        </w:rPr>
      </w:pPr>
      <w:r w:rsidRPr="00D91850">
        <w:rPr>
          <w:b/>
          <w:sz w:val="28"/>
          <w:szCs w:val="28"/>
        </w:rPr>
        <w:t>СУРСКОЕ ГОРОДСКОЕ ПОСЕЛЕНИЕ</w:t>
      </w:r>
      <w:r w:rsidRPr="00D91850">
        <w:rPr>
          <w:b/>
          <w:color w:val="FF0000"/>
          <w:sz w:val="28"/>
          <w:szCs w:val="28"/>
        </w:rPr>
        <w:t xml:space="preserve"> </w:t>
      </w:r>
      <w:r w:rsidRPr="00D91850">
        <w:rPr>
          <w:b/>
          <w:sz w:val="28"/>
          <w:szCs w:val="28"/>
        </w:rPr>
        <w:t>СУРСКОГО РАЙОНА УЛЬЯНОВСКОЙ ОБЛАСТИ</w:t>
      </w:r>
    </w:p>
    <w:p w14:paraId="037F7F5F" w14:textId="77777777" w:rsidR="00B35F66" w:rsidRPr="00D91850" w:rsidRDefault="00B35F66" w:rsidP="00B35F66">
      <w:pPr>
        <w:jc w:val="center"/>
        <w:rPr>
          <w:b/>
          <w:color w:val="FF0000"/>
          <w:sz w:val="28"/>
          <w:szCs w:val="28"/>
        </w:rPr>
      </w:pPr>
    </w:p>
    <w:p w14:paraId="4D460AD2" w14:textId="77777777" w:rsidR="00B35F66" w:rsidRPr="00D91850" w:rsidRDefault="00B35F66" w:rsidP="00B35F66">
      <w:pPr>
        <w:jc w:val="center"/>
        <w:rPr>
          <w:b/>
          <w:color w:val="FF0000"/>
          <w:sz w:val="28"/>
          <w:szCs w:val="28"/>
        </w:rPr>
      </w:pPr>
    </w:p>
    <w:p w14:paraId="1319F3AE" w14:textId="77777777" w:rsidR="00B35F66" w:rsidRPr="00D91850" w:rsidRDefault="00B35F66" w:rsidP="00B35F66">
      <w:pPr>
        <w:pStyle w:val="afd"/>
        <w:spacing w:before="0" w:after="0"/>
        <w:jc w:val="center"/>
        <w:rPr>
          <w:b/>
          <w:bCs/>
          <w:color w:val="000000"/>
          <w:sz w:val="28"/>
          <w:szCs w:val="28"/>
        </w:rPr>
      </w:pPr>
      <w:r w:rsidRPr="00D91850">
        <w:rPr>
          <w:b/>
          <w:bCs/>
          <w:color w:val="000000"/>
          <w:sz w:val="28"/>
          <w:szCs w:val="28"/>
        </w:rPr>
        <w:t xml:space="preserve">РЕШЕНИЕ </w:t>
      </w:r>
    </w:p>
    <w:p w14:paraId="65A6286F" w14:textId="45C1532A" w:rsidR="00B35F66" w:rsidRPr="00D91850" w:rsidRDefault="00B35F66" w:rsidP="00B35F66">
      <w:pPr>
        <w:pStyle w:val="aa"/>
        <w:rPr>
          <w:sz w:val="28"/>
          <w:szCs w:val="28"/>
        </w:rPr>
      </w:pPr>
      <w:r>
        <w:rPr>
          <w:sz w:val="28"/>
          <w:szCs w:val="28"/>
        </w:rPr>
        <w:t>28.11.2024</w:t>
      </w:r>
      <w:r w:rsidRPr="00D91850">
        <w:rPr>
          <w:sz w:val="28"/>
          <w:szCs w:val="28"/>
        </w:rPr>
        <w:t xml:space="preserve">                                                                             </w:t>
      </w:r>
      <w:r>
        <w:rPr>
          <w:sz w:val="28"/>
          <w:szCs w:val="28"/>
        </w:rPr>
        <w:t xml:space="preserve">   </w:t>
      </w:r>
      <w:r w:rsidRPr="00D91850">
        <w:rPr>
          <w:sz w:val="28"/>
          <w:szCs w:val="28"/>
        </w:rPr>
        <w:t xml:space="preserve">              </w:t>
      </w:r>
      <w:r>
        <w:rPr>
          <w:sz w:val="28"/>
          <w:szCs w:val="28"/>
        </w:rPr>
        <w:t xml:space="preserve">                                   </w:t>
      </w:r>
      <w:r w:rsidRPr="00D91850">
        <w:rPr>
          <w:sz w:val="28"/>
          <w:szCs w:val="28"/>
        </w:rPr>
        <w:t xml:space="preserve">   №</w:t>
      </w:r>
      <w:r>
        <w:rPr>
          <w:sz w:val="28"/>
          <w:szCs w:val="28"/>
        </w:rPr>
        <w:t>9/1</w:t>
      </w:r>
    </w:p>
    <w:p w14:paraId="326A1C71" w14:textId="77777777" w:rsidR="00B35F66" w:rsidRPr="00D91850" w:rsidRDefault="00B35F66" w:rsidP="00B35F66">
      <w:pPr>
        <w:pStyle w:val="aa"/>
        <w:jc w:val="right"/>
      </w:pPr>
      <w:r w:rsidRPr="00D91850">
        <w:rPr>
          <w:sz w:val="28"/>
          <w:szCs w:val="28"/>
        </w:rPr>
        <w:t xml:space="preserve">                                                                                                              </w:t>
      </w:r>
      <w:r w:rsidRPr="00D91850">
        <w:t xml:space="preserve">Экз.№__                                                                                                                           </w:t>
      </w:r>
    </w:p>
    <w:p w14:paraId="2BD1E708" w14:textId="77777777" w:rsidR="00B35F66" w:rsidRPr="00D91850" w:rsidRDefault="00B35F66" w:rsidP="00B35F66">
      <w:pPr>
        <w:pStyle w:val="aa"/>
      </w:pPr>
      <w:r w:rsidRPr="00D91850">
        <w:rPr>
          <w:sz w:val="28"/>
          <w:szCs w:val="28"/>
        </w:rPr>
        <w:t xml:space="preserve">                                                          </w:t>
      </w:r>
      <w:proofErr w:type="spellStart"/>
      <w:r w:rsidRPr="00D91850">
        <w:t>р.п</w:t>
      </w:r>
      <w:proofErr w:type="spellEnd"/>
      <w:r w:rsidRPr="00D91850">
        <w:t>. Сурское</w:t>
      </w:r>
    </w:p>
    <w:p w14:paraId="2E98D86D" w14:textId="77777777" w:rsidR="00B35F66" w:rsidRPr="00D91850" w:rsidRDefault="00B35F66" w:rsidP="00B35F66">
      <w:pPr>
        <w:rPr>
          <w:b/>
        </w:rPr>
      </w:pPr>
    </w:p>
    <w:p w14:paraId="38B3A21E" w14:textId="77777777" w:rsidR="00B35F66" w:rsidRPr="00D91850" w:rsidRDefault="00B35F66" w:rsidP="00B35F66">
      <w:pPr>
        <w:jc w:val="center"/>
        <w:rPr>
          <w:b/>
          <w:sz w:val="28"/>
          <w:szCs w:val="28"/>
        </w:rPr>
      </w:pPr>
      <w:r w:rsidRPr="00D91850">
        <w:rPr>
          <w:b/>
          <w:sz w:val="28"/>
          <w:szCs w:val="28"/>
        </w:rPr>
        <w:t>О внесении изменения в решение Совета депутатов муниципального образования Сурское городское поселение Сурского района Ульяновской области от 18.11.2021г. №31/3 «О земельном налоге на территории муниципального образования Сурское городское поселение Сурского района Ульяновской области»</w:t>
      </w:r>
    </w:p>
    <w:p w14:paraId="5E5F2E8A" w14:textId="77777777" w:rsidR="00B35F66" w:rsidRPr="00D91850" w:rsidRDefault="00B35F66" w:rsidP="00B35F66">
      <w:pPr>
        <w:pStyle w:val="ConsPlusNormal"/>
        <w:ind w:firstLine="540"/>
        <w:jc w:val="center"/>
        <w:rPr>
          <w:b/>
          <w:bCs/>
          <w:sz w:val="28"/>
          <w:szCs w:val="28"/>
        </w:rPr>
      </w:pPr>
    </w:p>
    <w:p w14:paraId="04895594" w14:textId="77777777" w:rsidR="00B35F66" w:rsidRPr="00D91850" w:rsidRDefault="00B35F66" w:rsidP="00B35F66">
      <w:pPr>
        <w:ind w:firstLine="708"/>
        <w:jc w:val="both"/>
        <w:rPr>
          <w:sz w:val="28"/>
          <w:szCs w:val="28"/>
        </w:rPr>
      </w:pPr>
      <w:r w:rsidRPr="00D91850">
        <w:rPr>
          <w:sz w:val="28"/>
          <w:szCs w:val="28"/>
        </w:rPr>
        <w:t>В соответствии с главой 31 Налогового Кодекса Российской Федерации, Федеральным законом от 12.07.2024г.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Сурское городское поселение Сурского района Ульяновской области, Совет депутатов муниципального образования Сурское городское</w:t>
      </w:r>
      <w:r w:rsidRPr="00D91850">
        <w:rPr>
          <w:b/>
          <w:sz w:val="28"/>
          <w:szCs w:val="28"/>
        </w:rPr>
        <w:t xml:space="preserve"> </w:t>
      </w:r>
      <w:r w:rsidRPr="00D91850">
        <w:rPr>
          <w:sz w:val="28"/>
          <w:szCs w:val="28"/>
        </w:rPr>
        <w:t xml:space="preserve">поселение Сурского района Ульяновской области р е ш и л: </w:t>
      </w:r>
    </w:p>
    <w:p w14:paraId="23A4C265" w14:textId="77777777" w:rsidR="00B35F66" w:rsidRPr="00D91850" w:rsidRDefault="00B35F66" w:rsidP="00B35F66">
      <w:pPr>
        <w:pStyle w:val="ConsPlusNormal"/>
        <w:ind w:firstLine="709"/>
        <w:jc w:val="both"/>
        <w:rPr>
          <w:sz w:val="28"/>
          <w:szCs w:val="28"/>
        </w:rPr>
      </w:pPr>
      <w:r w:rsidRPr="00D91850">
        <w:rPr>
          <w:sz w:val="28"/>
          <w:szCs w:val="28"/>
        </w:rPr>
        <w:t>1. Внести в решение Совета депутатов муниципального образования Сурское городское поселение Сурского района Ульяновской области от 18.11.2021г. №31/3 «О земельном налоге на территории муниципального образования Сурское городское поселение Сурского района Ульяновской области» следующее изменение:</w:t>
      </w:r>
    </w:p>
    <w:p w14:paraId="02C255F1" w14:textId="77777777" w:rsidR="00B35F66" w:rsidRPr="00D91850" w:rsidRDefault="00B35F66" w:rsidP="00B35F66">
      <w:pPr>
        <w:pStyle w:val="ConsPlusNormal"/>
        <w:ind w:firstLine="540"/>
        <w:jc w:val="both"/>
        <w:rPr>
          <w:sz w:val="28"/>
          <w:szCs w:val="28"/>
        </w:rPr>
      </w:pPr>
      <w:r w:rsidRPr="00D91850">
        <w:rPr>
          <w:sz w:val="28"/>
          <w:szCs w:val="28"/>
        </w:rPr>
        <w:t>1.1. пп.2.1 п.2 решения изложить в новой редакции:</w:t>
      </w:r>
    </w:p>
    <w:p w14:paraId="7467A955" w14:textId="77777777" w:rsidR="00B35F66" w:rsidRPr="00D91850" w:rsidRDefault="00B35F66" w:rsidP="00B35F66">
      <w:pPr>
        <w:pStyle w:val="ConsPlusNormal"/>
        <w:ind w:firstLine="540"/>
        <w:jc w:val="both"/>
        <w:rPr>
          <w:sz w:val="28"/>
          <w:szCs w:val="28"/>
        </w:rPr>
      </w:pPr>
      <w:r w:rsidRPr="00D91850">
        <w:rPr>
          <w:sz w:val="28"/>
          <w:szCs w:val="28"/>
        </w:rPr>
        <w:t xml:space="preserve"> «2.1.  0,3 процента в отношении земельных участков:</w:t>
      </w:r>
    </w:p>
    <w:p w14:paraId="47D81738" w14:textId="77777777" w:rsidR="00B35F66" w:rsidRPr="00D91850" w:rsidRDefault="00B35F66" w:rsidP="00B35F66">
      <w:pPr>
        <w:pStyle w:val="ConsPlusNormal"/>
        <w:ind w:firstLine="540"/>
        <w:jc w:val="both"/>
        <w:rPr>
          <w:sz w:val="28"/>
          <w:szCs w:val="28"/>
        </w:rPr>
      </w:pPr>
      <w:r w:rsidRPr="00D91850">
        <w:rPr>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47FF9B21" w14:textId="77777777" w:rsidR="00B35F66" w:rsidRPr="00D91850" w:rsidRDefault="00B35F66" w:rsidP="00B35F66">
      <w:pPr>
        <w:pStyle w:val="ConsPlusNormal"/>
        <w:ind w:firstLine="540"/>
        <w:jc w:val="both"/>
        <w:rPr>
          <w:sz w:val="28"/>
          <w:szCs w:val="28"/>
        </w:rPr>
      </w:pPr>
      <w:r w:rsidRPr="00D91850">
        <w:rPr>
          <w:sz w:val="28"/>
          <w:szCs w:val="28"/>
        </w:rPr>
        <w:t xml:space="preserve">- занятых </w:t>
      </w:r>
      <w:hyperlink r:id="rId8">
        <w:r w:rsidRPr="00D91850">
          <w:rPr>
            <w:sz w:val="28"/>
            <w:szCs w:val="28"/>
          </w:rPr>
          <w:t>жилищным фондом</w:t>
        </w:r>
      </w:hyperlink>
      <w:r w:rsidRPr="00D91850">
        <w:rPr>
          <w:sz w:val="28"/>
          <w:szCs w:val="28"/>
        </w:rPr>
        <w:t xml:space="preserve"> и (или) объектами инженерной инфраструктуры жилищно-коммунального комплекса (за исключением </w:t>
      </w:r>
      <w:hyperlink r:id="rId9">
        <w:r w:rsidRPr="00D91850">
          <w:rPr>
            <w:sz w:val="28"/>
            <w:szCs w:val="28"/>
          </w:rPr>
          <w:t>части</w:t>
        </w:r>
      </w:hyperlink>
      <w:r w:rsidRPr="00D91850">
        <w:rPr>
          <w:sz w:val="28"/>
          <w:szCs w:val="28"/>
        </w:rPr>
        <w:t xml:space="preserve"> земельного участка, приходящейся на объект недвижимого имущества, не относящийся к жилищному </w:t>
      </w:r>
      <w:r w:rsidRPr="00D91850">
        <w:rPr>
          <w:sz w:val="28"/>
          <w:szCs w:val="28"/>
        </w:rPr>
        <w:lastRenderedPageBreak/>
        <w:t>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33EF2E62" w14:textId="77777777" w:rsidR="00B35F66" w:rsidRPr="00D91850" w:rsidRDefault="00B35F66" w:rsidP="00B35F66">
      <w:pPr>
        <w:pStyle w:val="ConsPlusNormal"/>
        <w:ind w:firstLine="540"/>
        <w:jc w:val="both"/>
        <w:rPr>
          <w:sz w:val="28"/>
          <w:szCs w:val="28"/>
        </w:rPr>
      </w:pPr>
      <w:r w:rsidRPr="00D91850">
        <w:rPr>
          <w:sz w:val="28"/>
          <w:szCs w:val="28"/>
        </w:rPr>
        <w:t xml:space="preserve">- не используемых в предпринимательской деятельности, приобретенных (предоставленных) для ведения </w:t>
      </w:r>
      <w:hyperlink r:id="rId10">
        <w:r w:rsidRPr="00D91850">
          <w:rPr>
            <w:sz w:val="28"/>
            <w:szCs w:val="28"/>
          </w:rPr>
          <w:t>личного подсобного хозяйства</w:t>
        </w:r>
      </w:hyperlink>
      <w:r w:rsidRPr="00D91850">
        <w:rPr>
          <w:sz w:val="28"/>
          <w:szCs w:val="28"/>
        </w:rPr>
        <w:t xml:space="preserve">, садоводства или огородничества, а также земельных </w:t>
      </w:r>
      <w:hyperlink r:id="rId11">
        <w:r w:rsidRPr="00D91850">
          <w:rPr>
            <w:sz w:val="28"/>
            <w:szCs w:val="28"/>
          </w:rPr>
          <w:t>участков общего назначения</w:t>
        </w:r>
      </w:hyperlink>
      <w:r w:rsidRPr="00D91850">
        <w:rPr>
          <w:sz w:val="28"/>
          <w:szCs w:val="28"/>
        </w:rPr>
        <w:t xml:space="preserve">, предусмотренных Федеральным </w:t>
      </w:r>
      <w:hyperlink r:id="rId12">
        <w:r w:rsidRPr="00D91850">
          <w:rPr>
            <w:sz w:val="28"/>
            <w:szCs w:val="28"/>
          </w:rPr>
          <w:t>законом</w:t>
        </w:r>
      </w:hyperlink>
      <w:r w:rsidRPr="00D91850">
        <w:rPr>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14:paraId="79D346EE" w14:textId="77777777" w:rsidR="00B35F66" w:rsidRPr="00D91850" w:rsidRDefault="00B35F66" w:rsidP="00B35F66">
      <w:pPr>
        <w:pStyle w:val="ConsPlusNormal"/>
        <w:ind w:firstLine="540"/>
        <w:jc w:val="both"/>
        <w:rPr>
          <w:sz w:val="28"/>
          <w:szCs w:val="28"/>
        </w:rPr>
      </w:pPr>
      <w:r w:rsidRPr="00D91850">
        <w:rPr>
          <w:sz w:val="28"/>
          <w:szCs w:val="28"/>
        </w:rPr>
        <w:t xml:space="preserve">- </w:t>
      </w:r>
      <w:hyperlink r:id="rId13">
        <w:r w:rsidRPr="00D91850">
          <w:rPr>
            <w:sz w:val="28"/>
            <w:szCs w:val="28"/>
          </w:rPr>
          <w:t>ограниченных в обороте</w:t>
        </w:r>
      </w:hyperlink>
      <w:r w:rsidRPr="00D91850">
        <w:rPr>
          <w:sz w:val="28"/>
          <w:szCs w:val="28"/>
        </w:rPr>
        <w:t xml:space="preserve"> в соответствии с </w:t>
      </w:r>
      <w:hyperlink r:id="rId14">
        <w:r w:rsidRPr="00D91850">
          <w:rPr>
            <w:sz w:val="28"/>
            <w:szCs w:val="28"/>
          </w:rPr>
          <w:t>законодательством</w:t>
        </w:r>
      </w:hyperlink>
      <w:r w:rsidRPr="00D91850">
        <w:rPr>
          <w:sz w:val="28"/>
          <w:szCs w:val="28"/>
        </w:rPr>
        <w:t xml:space="preserve"> Российской Федерации, предоставленных для обеспечения обороны, безопасности и таможенных нужд.».</w:t>
      </w:r>
    </w:p>
    <w:p w14:paraId="395516CA" w14:textId="77777777" w:rsidR="00B35F66" w:rsidRPr="00D91850" w:rsidRDefault="00B35F66" w:rsidP="00B35F66">
      <w:pPr>
        <w:pStyle w:val="ConsPlusNormal"/>
        <w:ind w:firstLine="709"/>
        <w:jc w:val="both"/>
        <w:rPr>
          <w:sz w:val="28"/>
          <w:szCs w:val="28"/>
        </w:rPr>
      </w:pPr>
      <w:r w:rsidRPr="00D91850">
        <w:rPr>
          <w:sz w:val="28"/>
          <w:szCs w:val="28"/>
        </w:rPr>
        <w:t>2. Настоящее решение вступает в силу с 1 января 2025 года, но не ранее, чем по истечении одного месяца со дня его официального опубликования.</w:t>
      </w:r>
    </w:p>
    <w:p w14:paraId="105826D1" w14:textId="77777777" w:rsidR="00B35F66" w:rsidRPr="00D91850" w:rsidRDefault="00B35F66" w:rsidP="00B35F66">
      <w:pPr>
        <w:autoSpaceDE w:val="0"/>
        <w:autoSpaceDN w:val="0"/>
        <w:adjustRightInd w:val="0"/>
        <w:jc w:val="both"/>
        <w:rPr>
          <w:sz w:val="28"/>
          <w:szCs w:val="28"/>
        </w:rPr>
      </w:pPr>
    </w:p>
    <w:p w14:paraId="20D5D4D4" w14:textId="77777777" w:rsidR="00B35F66" w:rsidRPr="00D91850" w:rsidRDefault="00B35F66" w:rsidP="00B35F66">
      <w:pPr>
        <w:pStyle w:val="ConsPlusNormal"/>
        <w:ind w:firstLine="709"/>
        <w:jc w:val="both"/>
        <w:rPr>
          <w:sz w:val="28"/>
          <w:szCs w:val="28"/>
        </w:rPr>
      </w:pPr>
    </w:p>
    <w:p w14:paraId="465285A2" w14:textId="77777777" w:rsidR="00B35F66" w:rsidRPr="00D91850" w:rsidRDefault="00B35F66" w:rsidP="00B35F66">
      <w:pPr>
        <w:pStyle w:val="ConsPlusNormal"/>
        <w:ind w:firstLine="709"/>
        <w:jc w:val="both"/>
        <w:rPr>
          <w:sz w:val="28"/>
          <w:szCs w:val="28"/>
        </w:rPr>
      </w:pPr>
    </w:p>
    <w:p w14:paraId="66DD6FAA" w14:textId="77777777" w:rsidR="00B35F66" w:rsidRPr="00D91850" w:rsidRDefault="00B35F66" w:rsidP="00B35F66">
      <w:pPr>
        <w:jc w:val="both"/>
        <w:rPr>
          <w:sz w:val="28"/>
          <w:szCs w:val="28"/>
        </w:rPr>
      </w:pPr>
      <w:r w:rsidRPr="00D91850">
        <w:rPr>
          <w:sz w:val="28"/>
          <w:szCs w:val="28"/>
        </w:rPr>
        <w:t>Глава муниципального образования</w:t>
      </w:r>
    </w:p>
    <w:p w14:paraId="5811C877" w14:textId="77777777" w:rsidR="00B35F66" w:rsidRPr="00D91850" w:rsidRDefault="00B35F66" w:rsidP="00B35F66">
      <w:pPr>
        <w:jc w:val="both"/>
        <w:rPr>
          <w:sz w:val="28"/>
          <w:szCs w:val="28"/>
        </w:rPr>
      </w:pPr>
      <w:r w:rsidRPr="00D91850">
        <w:rPr>
          <w:sz w:val="28"/>
          <w:szCs w:val="28"/>
        </w:rPr>
        <w:t xml:space="preserve">Сурское городское поселение </w:t>
      </w:r>
    </w:p>
    <w:p w14:paraId="3D4452CD" w14:textId="77777777" w:rsidR="00B35F66" w:rsidRPr="00D91850" w:rsidRDefault="00B35F66" w:rsidP="00B35F66">
      <w:pPr>
        <w:jc w:val="both"/>
        <w:rPr>
          <w:sz w:val="28"/>
          <w:szCs w:val="28"/>
        </w:rPr>
      </w:pPr>
      <w:r w:rsidRPr="00D91850">
        <w:rPr>
          <w:sz w:val="28"/>
          <w:szCs w:val="28"/>
        </w:rPr>
        <w:t>Сурского района Ульяновской области                                      В.Д. Старостина</w:t>
      </w:r>
    </w:p>
    <w:p w14:paraId="01294696" w14:textId="77777777" w:rsidR="00B35F66" w:rsidRPr="00D91850" w:rsidRDefault="00B35F66" w:rsidP="00B35F66">
      <w:pPr>
        <w:pStyle w:val="ConsPlusNormal"/>
        <w:ind w:firstLine="709"/>
        <w:jc w:val="both"/>
        <w:rPr>
          <w:sz w:val="28"/>
          <w:szCs w:val="28"/>
        </w:rPr>
      </w:pPr>
    </w:p>
    <w:p w14:paraId="5C80C3F6" w14:textId="2F3AC249" w:rsidR="00C011C4" w:rsidRPr="00C011C4" w:rsidRDefault="00C011C4" w:rsidP="00C011C4">
      <w:pPr>
        <w:widowControl w:val="0"/>
        <w:autoSpaceDE w:val="0"/>
        <w:autoSpaceDN w:val="0"/>
        <w:jc w:val="right"/>
        <w:rPr>
          <w:b/>
          <w:sz w:val="28"/>
          <w:szCs w:val="28"/>
        </w:rPr>
      </w:pPr>
      <w:r w:rsidRPr="00C011C4">
        <w:rPr>
          <w:b/>
          <w:sz w:val="28"/>
          <w:szCs w:val="28"/>
        </w:rPr>
        <w:t xml:space="preserve">                                </w:t>
      </w:r>
    </w:p>
    <w:p w14:paraId="320171FE" w14:textId="77777777" w:rsidR="00C011C4" w:rsidRPr="00C011C4" w:rsidRDefault="00C011C4" w:rsidP="00C011C4">
      <w:pPr>
        <w:autoSpaceDE w:val="0"/>
        <w:autoSpaceDN w:val="0"/>
        <w:adjustRightInd w:val="0"/>
        <w:ind w:firstLine="540"/>
        <w:jc w:val="both"/>
        <w:rPr>
          <w:rFonts w:ascii="PT Astra Serif" w:hAnsi="PT Astra Serif" w:cs="PT Astra Serif"/>
          <w:sz w:val="28"/>
          <w:szCs w:val="28"/>
        </w:rPr>
      </w:pPr>
    </w:p>
    <w:p w14:paraId="112EB666" w14:textId="48180F37" w:rsidR="00AA74A8" w:rsidRDefault="00AA74A8" w:rsidP="00082F11">
      <w:pPr>
        <w:jc w:val="center"/>
        <w:rPr>
          <w:b/>
          <w:i/>
          <w:u w:val="single"/>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3431C9B9"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w:t>
            </w:r>
            <w:r w:rsidR="0069334E">
              <w:rPr>
                <w:sz w:val="18"/>
                <w:szCs w:val="18"/>
              </w:rPr>
              <w:t>20</w:t>
            </w:r>
            <w:r w:rsidR="00204079" w:rsidRPr="00204079">
              <w:rPr>
                <w:sz w:val="18"/>
                <w:szCs w:val="18"/>
              </w:rPr>
              <w:t xml:space="preserve"> от </w:t>
            </w:r>
            <w:r w:rsidR="0069334E">
              <w:rPr>
                <w:sz w:val="18"/>
                <w:szCs w:val="18"/>
              </w:rPr>
              <w:t>28</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15"/>
      <w:footerReference w:type="default" r:id="rId16"/>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274C" w14:textId="77777777" w:rsidR="00F939B1" w:rsidRDefault="00F939B1" w:rsidP="003B5F36">
      <w:r>
        <w:separator/>
      </w:r>
    </w:p>
  </w:endnote>
  <w:endnote w:type="continuationSeparator" w:id="0">
    <w:p w14:paraId="19A71184" w14:textId="77777777" w:rsidR="00F939B1" w:rsidRDefault="00F939B1"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B846" w14:textId="77777777" w:rsidR="00F939B1" w:rsidRDefault="00F939B1" w:rsidP="003B5F36">
      <w:r>
        <w:separator/>
      </w:r>
    </w:p>
  </w:footnote>
  <w:footnote w:type="continuationSeparator" w:id="0">
    <w:p w14:paraId="42964A69" w14:textId="77777777" w:rsidR="00F939B1" w:rsidRDefault="00F939B1"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6E14D136" w:rsidR="0048263C" w:rsidRDefault="008C76BD" w:rsidP="00D21F71">
    <w:pPr>
      <w:pStyle w:val="af6"/>
      <w:jc w:val="center"/>
    </w:pPr>
    <w:r>
      <w:t xml:space="preserve">Информационный </w:t>
    </w:r>
    <w:proofErr w:type="gramStart"/>
    <w:r>
      <w:t>бюллетень  №</w:t>
    </w:r>
    <w:proofErr w:type="gramEnd"/>
    <w:r w:rsidR="0069334E">
      <w:t>20</w:t>
    </w:r>
    <w:r>
      <w:t xml:space="preserve"> от </w:t>
    </w:r>
    <w:r w:rsidR="0069334E">
      <w:t>28</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8"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5"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6"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7"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26"/>
  </w:num>
  <w:num w:numId="9">
    <w:abstractNumId w:val="9"/>
  </w:num>
  <w:num w:numId="10">
    <w:abstractNumId w:val="28"/>
  </w:num>
  <w:num w:numId="11">
    <w:abstractNumId w:val="23"/>
  </w:num>
  <w:num w:numId="12">
    <w:abstractNumId w:val="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4"/>
  </w:num>
  <w:num w:numId="18">
    <w:abstractNumId w:val="27"/>
  </w:num>
  <w:num w:numId="19">
    <w:abstractNumId w:val="32"/>
  </w:num>
  <w:num w:numId="20">
    <w:abstractNumId w:val="12"/>
  </w:num>
  <w:num w:numId="21">
    <w:abstractNumId w:val="2"/>
  </w:num>
  <w:num w:numId="22">
    <w:abstractNumId w:val="18"/>
  </w:num>
  <w:num w:numId="23">
    <w:abstractNumId w:val="41"/>
  </w:num>
  <w:num w:numId="24">
    <w:abstractNumId w:val="31"/>
  </w:num>
  <w:num w:numId="25">
    <w:abstractNumId w:val="11"/>
  </w:num>
  <w:num w:numId="26">
    <w:abstractNumId w:val="29"/>
  </w:num>
  <w:num w:numId="27">
    <w:abstractNumId w:val="40"/>
  </w:num>
  <w:num w:numId="2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6"/>
  </w:num>
  <w:num w:numId="32">
    <w:abstractNumId w:val="5"/>
  </w:num>
  <w:num w:numId="33">
    <w:abstractNumId w:val="21"/>
  </w:num>
  <w:num w:numId="34">
    <w:abstractNumId w:val="22"/>
  </w:num>
  <w:num w:numId="35">
    <w:abstractNumId w:val="16"/>
  </w:num>
  <w:num w:numId="36">
    <w:abstractNumId w:val="36"/>
  </w:num>
  <w:num w:numId="37">
    <w:abstractNumId w:val="44"/>
  </w:num>
  <w:num w:numId="38">
    <w:abstractNumId w:val="33"/>
  </w:num>
  <w:num w:numId="39">
    <w:abstractNumId w:val="15"/>
  </w:num>
  <w:num w:numId="40">
    <w:abstractNumId w:val="13"/>
  </w:num>
  <w:num w:numId="41">
    <w:abstractNumId w:val="10"/>
  </w:num>
  <w:num w:numId="42">
    <w:abstractNumId w:val="14"/>
  </w:num>
  <w:num w:numId="43">
    <w:abstractNumId w:val="20"/>
  </w:num>
  <w:num w:numId="44">
    <w:abstractNumId w:val="42"/>
  </w:num>
  <w:num w:numId="45">
    <w:abstractNumId w:val="3"/>
  </w:num>
  <w:num w:numId="46">
    <w:abstractNumId w:val="47"/>
  </w:num>
  <w:num w:numId="47">
    <w:abstractNumId w:val="17"/>
  </w:num>
  <w:num w:numId="48">
    <w:abstractNumId w:val="38"/>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334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4745"/>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35F66"/>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11C4"/>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15C85"/>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0C46"/>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39B1"/>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4"/>
    <w:uiPriority w:val="39"/>
    <w:rsid w:val="00E00C46"/>
    <w:pPr>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st=100149" TargetMode="External"/><Relationship Id="rId13" Type="http://schemas.openxmlformats.org/officeDocument/2006/relationships/hyperlink" Target="https://login.consultant.ru/link/?req=doc&amp;base=LAW&amp;n=445436&amp;dst=100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13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2647&amp;dst=100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54116&amp;dst=100022" TargetMode="External"/><Relationship Id="rId4" Type="http://schemas.openxmlformats.org/officeDocument/2006/relationships/settings" Target="settings.xml"/><Relationship Id="rId9" Type="http://schemas.openxmlformats.org/officeDocument/2006/relationships/hyperlink" Target="https://login.consultant.ru/link/?req=doc&amp;base=LAW&amp;n=466786&amp;dst=100005" TargetMode="External"/><Relationship Id="rId14" Type="http://schemas.openxmlformats.org/officeDocument/2006/relationships/hyperlink" Target="https://login.consultant.ru/link/?req=doc&amp;base=LAW&amp;n=471068&amp;dst=10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AE4C-958F-46FB-9361-C8AB9C1A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28</cp:revision>
  <cp:lastPrinted>2023-02-21T11:34:00Z</cp:lastPrinted>
  <dcterms:created xsi:type="dcterms:W3CDTF">2024-04-10T11:42:00Z</dcterms:created>
  <dcterms:modified xsi:type="dcterms:W3CDTF">2024-12-04T06:27:00Z</dcterms:modified>
</cp:coreProperties>
</file>