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35"/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947"/>
        <w:gridCol w:w="3403"/>
        <w:gridCol w:w="1844"/>
        <w:gridCol w:w="1702"/>
      </w:tblGrid>
      <w:tr w:rsidR="00A30CF4" w:rsidRPr="00A30CF4" w14:paraId="1B9821C9" w14:textId="77777777" w:rsidTr="00FE5F8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3884" w14:textId="77777777" w:rsidR="00A30CF4" w:rsidRPr="00A30CF4" w:rsidRDefault="00A30CF4" w:rsidP="00FE5F80">
            <w:r w:rsidRPr="00A30CF4">
              <w:t>№ п/п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C6C" w14:textId="77777777" w:rsidR="00A30CF4" w:rsidRPr="00A30CF4" w:rsidRDefault="00A30CF4" w:rsidP="00FE5F80">
            <w:r w:rsidRPr="00A30CF4">
              <w:t>Наименование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E51E" w14:textId="77777777" w:rsidR="00A30CF4" w:rsidRPr="00A30CF4" w:rsidRDefault="00A30CF4" w:rsidP="00FE5F80">
            <w:r w:rsidRPr="00A30CF4">
              <w:t>Заявитель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6720" w14:textId="77777777" w:rsidR="00A30CF4" w:rsidRPr="00A30CF4" w:rsidRDefault="00A30CF4" w:rsidP="00FE5F80">
            <w:r w:rsidRPr="00A30CF4">
              <w:t> Дата начала экспертизы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E515" w14:textId="77777777" w:rsidR="00A30CF4" w:rsidRPr="00A30CF4" w:rsidRDefault="00A30CF4" w:rsidP="00FE5F80">
            <w:r w:rsidRPr="00A30CF4">
              <w:t> Срок завершения экспертизы</w:t>
            </w:r>
          </w:p>
        </w:tc>
      </w:tr>
      <w:tr w:rsidR="00FE5F80" w:rsidRPr="00A30CF4" w14:paraId="1060CA53" w14:textId="77777777" w:rsidTr="00FE5F80">
        <w:trPr>
          <w:trHeight w:val="20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D69D" w14:textId="77777777" w:rsidR="00FE5F80" w:rsidRPr="00A30CF4" w:rsidRDefault="00FE5F80" w:rsidP="00FE5F80">
            <w:r w:rsidRPr="00A30CF4">
              <w:t> 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5B80" w14:textId="5D4416B4" w:rsidR="00FE5F80" w:rsidRPr="00FE5F80" w:rsidRDefault="006F45CE" w:rsidP="00FE5F8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</w:t>
            </w:r>
            <w:r w:rsidR="00D06094">
              <w:rPr>
                <w:color w:val="000000" w:themeColor="text1"/>
                <w:sz w:val="28"/>
                <w:szCs w:val="28"/>
              </w:rPr>
              <w:t xml:space="preserve"> от 12.04.2023 г </w:t>
            </w:r>
            <w:r>
              <w:rPr>
                <w:color w:val="000000" w:themeColor="text1"/>
                <w:sz w:val="28"/>
                <w:szCs w:val="28"/>
              </w:rPr>
              <w:t>№190-П-А «</w:t>
            </w:r>
            <w:hyperlink r:id="rId6" w:history="1">
              <w:r w:rsidR="00FE5F80" w:rsidRPr="00FE5F80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Об оказании имущественной поддержки арендаторам</w:t>
              </w:r>
            </w:hyperlink>
          </w:p>
          <w:p w14:paraId="6FBA2085" w14:textId="4E2212D7" w:rsidR="00FE5F80" w:rsidRPr="00A30CF4" w:rsidRDefault="00FE5F80" w:rsidP="00FE5F8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hyperlink r:id="rId7" w:history="1">
              <w:r w:rsidRPr="00FE5F80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земельных участков, находящихся в  собственности муниципального образования «</w:t>
              </w:r>
              <w:proofErr w:type="spellStart"/>
              <w:r w:rsidRPr="00FE5F80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Сурский</w:t>
              </w:r>
              <w:proofErr w:type="spellEnd"/>
              <w:r w:rsidRPr="00FE5F80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 xml:space="preserve"> район» Ульяновской области,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FE5F80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в связи с частичной мобилизацией</w:t>
              </w:r>
            </w:hyperlink>
            <w:r w:rsidR="006F45C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8633" w14:textId="77777777" w:rsidR="00FE5F80" w:rsidRPr="00FE5F80" w:rsidRDefault="00FE5F80" w:rsidP="00FE5F80">
            <w:pPr>
              <w:rPr>
                <w:rFonts w:ascii="Times New Roman" w:hAnsi="Times New Roman" w:cs="Times New Roman"/>
              </w:rPr>
            </w:pPr>
            <w:r w:rsidRPr="00FE5F80">
              <w:rPr>
                <w:rFonts w:ascii="Times New Roman" w:hAnsi="Times New Roman" w:cs="Times New Roman"/>
              </w:rPr>
              <w:t>Управление экономического развития и размещения муниципальных заказов администрации МО «</w:t>
            </w:r>
            <w:proofErr w:type="spellStart"/>
            <w:r w:rsidRPr="00FE5F80">
              <w:rPr>
                <w:rFonts w:ascii="Times New Roman" w:hAnsi="Times New Roman" w:cs="Times New Roman"/>
              </w:rPr>
              <w:t>Сурский</w:t>
            </w:r>
            <w:proofErr w:type="spellEnd"/>
            <w:r w:rsidRPr="00FE5F80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BA70" w14:textId="2E59C51E" w:rsidR="00FE5F80" w:rsidRPr="00A30CF4" w:rsidRDefault="00FE5F80" w:rsidP="00FE5F80">
            <w:r w:rsidRPr="00C02220">
              <w:rPr>
                <w:color w:val="273350"/>
                <w:shd w:val="clear" w:color="auto" w:fill="FFFFFF"/>
              </w:rPr>
              <w:t> 17.04.</w:t>
            </w:r>
            <w:r>
              <w:rPr>
                <w:color w:val="273350"/>
                <w:shd w:val="clear" w:color="auto" w:fill="FFFFFF"/>
              </w:rPr>
              <w:t>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25B2" w14:textId="42E0E6D1" w:rsidR="00FE5F80" w:rsidRPr="00A30CF4" w:rsidRDefault="00FE5F80" w:rsidP="00FE5F80">
            <w:r w:rsidRPr="00C02220">
              <w:rPr>
                <w:color w:val="273350"/>
                <w:shd w:val="clear" w:color="auto" w:fill="FFFFFF"/>
              </w:rPr>
              <w:t xml:space="preserve"> 18.05.2024г</w:t>
            </w:r>
          </w:p>
        </w:tc>
      </w:tr>
      <w:tr w:rsidR="00FE5F80" w:rsidRPr="00A30CF4" w14:paraId="33841A80" w14:textId="77777777" w:rsidTr="00FE5F80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4B8" w14:textId="23E40D04" w:rsidR="00FE5F80" w:rsidRPr="00A30CF4" w:rsidRDefault="00FE5F80" w:rsidP="00FE5F80">
            <w: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3C1E" w14:textId="77777777" w:rsidR="00FE5F80" w:rsidRDefault="00FE5F80" w:rsidP="00FE5F80">
            <w:pPr>
              <w:rPr>
                <w:rFonts w:ascii="Montserrat" w:hAnsi="Montserrat"/>
                <w:color w:val="27335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2A5C" w14:textId="77777777" w:rsidR="00FE5F80" w:rsidRPr="00A30CF4" w:rsidRDefault="00FE5F80" w:rsidP="00FE5F80"/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EA2" w14:textId="77777777" w:rsidR="00FE5F80" w:rsidRDefault="00FE5F80" w:rsidP="00FE5F80"/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F412" w14:textId="77777777" w:rsidR="00FE5F80" w:rsidRDefault="00FE5F80" w:rsidP="00FE5F80"/>
        </w:tc>
      </w:tr>
      <w:tr w:rsidR="00FE5F80" w:rsidRPr="00A30CF4" w14:paraId="092DFECB" w14:textId="77777777" w:rsidTr="00FE5F8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FE0F" w14:textId="77777777" w:rsidR="00FE5F80" w:rsidRPr="00A30CF4" w:rsidRDefault="00FE5F80" w:rsidP="00FE5F80"/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3C4C" w14:textId="77777777" w:rsidR="00FE5F80" w:rsidRDefault="00FE5F80" w:rsidP="00FE5F80">
            <w:pPr>
              <w:pStyle w:val="a7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07F3" w14:textId="77777777" w:rsidR="00FE5F80" w:rsidRPr="00A30CF4" w:rsidRDefault="00FE5F80" w:rsidP="00FE5F80"/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D509" w14:textId="1CEDD7C2" w:rsidR="00FE5F80" w:rsidRDefault="002E0D46" w:rsidP="00FE5F80">
            <w:r>
              <w:rPr>
                <w:rFonts w:ascii="Calibri" w:hAnsi="Calibri" w:cs="Calibri"/>
                <w:color w:val="273350"/>
                <w:shd w:val="clear" w:color="auto" w:fill="FFFFFF"/>
              </w:rPr>
              <w:t xml:space="preserve"> 17.06.2024г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995B" w14:textId="693B7413" w:rsidR="00FE5F80" w:rsidRDefault="002E0D46" w:rsidP="00FE5F80">
            <w:r>
              <w:rPr>
                <w:rFonts w:ascii="Calibri" w:hAnsi="Calibri" w:cs="Calibri"/>
                <w:color w:val="273350"/>
                <w:shd w:val="clear" w:color="auto" w:fill="FFFFFF"/>
              </w:rPr>
              <w:t xml:space="preserve"> 18.08.2024 г</w:t>
            </w:r>
          </w:p>
        </w:tc>
      </w:tr>
      <w:tr w:rsidR="00FE5F80" w:rsidRPr="00A30CF4" w14:paraId="5E1AA8B6" w14:textId="77777777" w:rsidTr="00FE5F8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3C68" w14:textId="77777777" w:rsidR="00FE5F80" w:rsidRPr="00A30CF4" w:rsidRDefault="00FE5F80" w:rsidP="00FE5F80"/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56AC" w14:textId="134091A9" w:rsidR="00FE5F80" w:rsidRPr="00725BFF" w:rsidRDefault="00725BFF" w:rsidP="00FE5F80">
            <w:pPr>
              <w:pStyle w:val="a7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  <w:sz w:val="28"/>
                <w:szCs w:val="28"/>
              </w:rPr>
            </w:pPr>
            <w:hyperlink r:id="rId9" w:history="1">
              <w:r w:rsidRPr="00725BFF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Решение Совета депутатов</w:t>
              </w:r>
              <w:r w:rsidR="00D06094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от 02.05.2023г</w:t>
              </w:r>
              <w:bookmarkStart w:id="0" w:name="_GoBack"/>
              <w:bookmarkEnd w:id="0"/>
              <w:r w:rsidRPr="00725BFF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D06094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D06094" w:rsidRPr="00D06094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 xml:space="preserve">№ 45/3 </w:t>
              </w:r>
              <w:r w:rsidRPr="00725BFF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МО «</w:t>
              </w:r>
              <w:proofErr w:type="spellStart"/>
              <w:r w:rsidRPr="00725BFF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Сурский</w:t>
              </w:r>
              <w:proofErr w:type="spellEnd"/>
              <w:r w:rsidRPr="00725BFF">
                <w:rPr>
                  <w:rStyle w:val="a8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район» «Об утверждении порядка определения размера арендной платы за земельные участки, находящиеся в собственности муниципального образования Сурское городское поселение Сурского района Ульяновской области, предоставленные в аренду без торгов»</w:t>
              </w:r>
            </w:hyperlink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BF" w14:textId="00509B58" w:rsidR="00FE5F80" w:rsidRPr="00A30CF4" w:rsidRDefault="00725BFF" w:rsidP="00FE5F80">
            <w:r w:rsidRPr="00FE5F80">
              <w:rPr>
                <w:rFonts w:ascii="Times New Roman" w:hAnsi="Times New Roman" w:cs="Times New Roman"/>
              </w:rPr>
              <w:t>Управление экономического развития и размещения муниципальных заказов администрации МО «</w:t>
            </w:r>
            <w:proofErr w:type="spellStart"/>
            <w:r w:rsidRPr="00FE5F80">
              <w:rPr>
                <w:rFonts w:ascii="Times New Roman" w:hAnsi="Times New Roman" w:cs="Times New Roman"/>
              </w:rPr>
              <w:t>Сурский</w:t>
            </w:r>
            <w:proofErr w:type="spellEnd"/>
            <w:r w:rsidRPr="00FE5F80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123F" w14:textId="77777777" w:rsidR="00FE5F80" w:rsidRDefault="00FE5F80" w:rsidP="00FE5F80"/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B6E7" w14:textId="77777777" w:rsidR="00FE5F80" w:rsidRDefault="00FE5F80" w:rsidP="00FE5F80"/>
        </w:tc>
      </w:tr>
      <w:tr w:rsidR="00FE5F80" w:rsidRPr="00A30CF4" w14:paraId="7F652F57" w14:textId="77777777" w:rsidTr="00FE5F80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446E" w14:textId="77777777" w:rsidR="00FE5F80" w:rsidRPr="00A30CF4" w:rsidRDefault="00FE5F80" w:rsidP="00FE5F80"/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0288" w14:textId="77777777" w:rsidR="00FE5F80" w:rsidRDefault="00FE5F80" w:rsidP="00FE5F80">
            <w:pPr>
              <w:pStyle w:val="a7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FBB1" w14:textId="77777777" w:rsidR="00FE5F80" w:rsidRPr="00A30CF4" w:rsidRDefault="00FE5F80" w:rsidP="00FE5F80"/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786F" w14:textId="77777777" w:rsidR="00FE5F80" w:rsidRDefault="00FE5F80" w:rsidP="00FE5F80"/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30F0" w14:textId="77777777" w:rsidR="00FE5F80" w:rsidRDefault="00FE5F80" w:rsidP="00FE5F80"/>
        </w:tc>
      </w:tr>
      <w:tr w:rsidR="00FE5F80" w:rsidRPr="00A30CF4" w14:paraId="75DDABE4" w14:textId="77777777" w:rsidTr="00FE5F8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4051" w14:textId="77777777" w:rsidR="00FE5F80" w:rsidRPr="00A30CF4" w:rsidRDefault="00FE5F80" w:rsidP="00FE5F80"/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5FE1" w14:textId="77777777" w:rsidR="00FE5F80" w:rsidRDefault="00FE5F80" w:rsidP="00FE5F80">
            <w:pPr>
              <w:pStyle w:val="a7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2FB3" w14:textId="77777777" w:rsidR="00FE5F80" w:rsidRPr="00A30CF4" w:rsidRDefault="00FE5F80" w:rsidP="00FE5F80"/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D49F" w14:textId="77777777" w:rsidR="00FE5F80" w:rsidRDefault="00FE5F80" w:rsidP="00FE5F80"/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B57F" w14:textId="77777777" w:rsidR="00FE5F80" w:rsidRDefault="00FE5F80" w:rsidP="00FE5F80"/>
        </w:tc>
      </w:tr>
    </w:tbl>
    <w:p w14:paraId="02CA30C8" w14:textId="1E91AEA2" w:rsidR="00BD165D" w:rsidRPr="00A30CF4" w:rsidRDefault="00A30CF4" w:rsidP="00A3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CF4">
        <w:rPr>
          <w:rFonts w:ascii="Times New Roman" w:hAnsi="Times New Roman" w:cs="Times New Roman"/>
          <w:sz w:val="28"/>
          <w:szCs w:val="28"/>
        </w:rPr>
        <w:t xml:space="preserve">План проведения экспертизы НПА на </w:t>
      </w:r>
      <w:r w:rsidR="00FE5F80">
        <w:rPr>
          <w:rFonts w:ascii="Times New Roman" w:hAnsi="Times New Roman" w:cs="Times New Roman"/>
          <w:sz w:val="28"/>
          <w:szCs w:val="28"/>
        </w:rPr>
        <w:t>1</w:t>
      </w:r>
      <w:r w:rsidRPr="00A30CF4">
        <w:rPr>
          <w:rFonts w:ascii="Times New Roman" w:hAnsi="Times New Roman" w:cs="Times New Roman"/>
          <w:sz w:val="28"/>
          <w:szCs w:val="28"/>
        </w:rPr>
        <w:t>-е полугодие 2024 г</w:t>
      </w:r>
    </w:p>
    <w:sectPr w:rsidR="00BD165D" w:rsidRPr="00A30CF4" w:rsidSect="00A30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8736" w14:textId="77777777" w:rsidR="0058254E" w:rsidRDefault="0058254E" w:rsidP="00A30CF4">
      <w:pPr>
        <w:spacing w:after="0" w:line="240" w:lineRule="auto"/>
      </w:pPr>
      <w:r>
        <w:separator/>
      </w:r>
    </w:p>
  </w:endnote>
  <w:endnote w:type="continuationSeparator" w:id="0">
    <w:p w14:paraId="0CFDC2E4" w14:textId="77777777" w:rsidR="0058254E" w:rsidRDefault="0058254E" w:rsidP="00A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D86B5" w14:textId="77777777" w:rsidR="0058254E" w:rsidRDefault="0058254E" w:rsidP="00A30CF4">
      <w:pPr>
        <w:spacing w:after="0" w:line="240" w:lineRule="auto"/>
      </w:pPr>
      <w:r>
        <w:separator/>
      </w:r>
    </w:p>
  </w:footnote>
  <w:footnote w:type="continuationSeparator" w:id="0">
    <w:p w14:paraId="457594B4" w14:textId="77777777" w:rsidR="0058254E" w:rsidRDefault="0058254E" w:rsidP="00A3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D"/>
    <w:rsid w:val="0007669C"/>
    <w:rsid w:val="002E0D46"/>
    <w:rsid w:val="0058254E"/>
    <w:rsid w:val="006F45CE"/>
    <w:rsid w:val="00725BFF"/>
    <w:rsid w:val="00A30CF4"/>
    <w:rsid w:val="00BD165D"/>
    <w:rsid w:val="00D06094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19AA"/>
  <w15:chartTrackingRefBased/>
  <w15:docId w15:val="{845862B4-ED5F-461F-A908-EDB875F5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CF4"/>
  </w:style>
  <w:style w:type="paragraph" w:styleId="a5">
    <w:name w:val="footer"/>
    <w:basedOn w:val="a"/>
    <w:link w:val="a6"/>
    <w:uiPriority w:val="99"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CF4"/>
  </w:style>
  <w:style w:type="paragraph" w:styleId="a7">
    <w:name w:val="Normal (Web)"/>
    <w:basedOn w:val="a"/>
    <w:uiPriority w:val="99"/>
    <w:unhideWhenUsed/>
    <w:rsid w:val="00FE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5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skoe-r73.gosweb.gosuslugi.ru/deyatelnost/napravleniya-deyatelnosti/ekonomika/otsenka-reguliruyuschego-vozdeystviya/publichnye-obsuzhdeniya/ekspertiza/dokumenty_217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skoe-r73.gosweb.gosuslugi.ru/deyatelnost/napravleniya-deyatelnosti/ekonomika/otsenka-reguliruyuschego-vozdeystviya/publichnye-obsuzhdeniya/ekspertiza/dokumenty_217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skoe-r73.gosweb.gosuslugi.ru/deyatelnost/napravleniya-deyatelnosti/ekonomika/otsenka-reguliruyuschego-vozdeystviya/publichnye-obsuzhdeniya/ekspertiza/dokumenty_217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urskoe-r73.gosweb.gosuslugi.ru/deyatelnost/napravleniya-deyatelnosti/ekonomika/otsenka-reguliruyuschego-vozdeystviya/publichnye-obsuzhdeniya/ekspertiza/dokumenty_21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dcterms:created xsi:type="dcterms:W3CDTF">2024-10-15T11:10:00Z</dcterms:created>
  <dcterms:modified xsi:type="dcterms:W3CDTF">2024-10-15T11:25:00Z</dcterms:modified>
</cp:coreProperties>
</file>