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8"/>
        <w:gridCol w:w="233"/>
        <w:gridCol w:w="11"/>
        <w:gridCol w:w="30"/>
      </w:tblGrid>
      <w:tr w:rsidR="00937CF9" w:rsidTr="00937CF9">
        <w:trPr>
          <w:trHeight w:val="1323"/>
        </w:trPr>
        <w:tc>
          <w:tcPr>
            <w:tcW w:w="10488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21"/>
            </w:tblGrid>
            <w:tr w:rsidR="001302FA">
              <w:trPr>
                <w:trHeight w:hRule="exact" w:val="1323"/>
              </w:trPr>
              <w:tc>
                <w:tcPr>
                  <w:tcW w:w="10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Приложение N 7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к приказу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Министерства финансов Ульяновской области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от 5 ноября 2009 г. N 61-пр</w:t>
                  </w:r>
                </w:p>
              </w:tc>
            </w:tr>
          </w:tbl>
          <w:p w:rsidR="001302FA" w:rsidRDefault="001302FA">
            <w:pPr>
              <w:spacing w:after="0" w:line="240" w:lineRule="auto"/>
            </w:pPr>
          </w:p>
        </w:tc>
        <w:tc>
          <w:tcPr>
            <w:tcW w:w="11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  <w:tr w:rsidR="00937CF9" w:rsidTr="00937CF9">
        <w:trPr>
          <w:trHeight w:val="1311"/>
        </w:trPr>
        <w:tc>
          <w:tcPr>
            <w:tcW w:w="1048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32"/>
            </w:tblGrid>
            <w:tr w:rsidR="001302FA">
              <w:trPr>
                <w:trHeight w:hRule="exact" w:val="1311"/>
              </w:trPr>
              <w:tc>
                <w:tcPr>
                  <w:tcW w:w="107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02FA" w:rsidRDefault="00937CF9" w:rsidP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СВЕДЕНИЯ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о просроченной дебиторской и кредиторской задолженности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государственных (муниципальных) бюджетных учреждений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Ульяновской области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на "_01</w:t>
                  </w:r>
                  <w:r>
                    <w:rPr>
                      <w:rFonts w:ascii="Arial" w:eastAsia="Arial" w:hAnsi="Arial"/>
                      <w:color w:val="000000"/>
                    </w:rPr>
                    <w:t>_"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_октября</w:t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 2024</w:t>
                  </w:r>
                  <w:r>
                    <w:rPr>
                      <w:rFonts w:ascii="Arial" w:eastAsia="Arial" w:hAnsi="Arial"/>
                      <w:color w:val="000000"/>
                    </w:rPr>
                    <w:t>__ года</w:t>
                  </w:r>
                </w:p>
              </w:tc>
            </w:tr>
          </w:tbl>
          <w:p w:rsidR="001302FA" w:rsidRDefault="001302FA">
            <w:pPr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  <w:tr w:rsidR="00937CF9" w:rsidTr="00937CF9">
        <w:trPr>
          <w:trHeight w:val="2590"/>
        </w:trPr>
        <w:tc>
          <w:tcPr>
            <w:tcW w:w="10488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62"/>
            </w:tblGrid>
            <w:tr w:rsidR="001302FA">
              <w:trPr>
                <w:trHeight w:hRule="exact" w:val="2590"/>
              </w:trPr>
              <w:tc>
                <w:tcPr>
                  <w:tcW w:w="107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02FA" w:rsidRDefault="00937CF9" w:rsidP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 xml:space="preserve">Учредитель __________Администрация МО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Сурский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район</w:t>
                  </w:r>
                  <w:r>
                    <w:rPr>
                      <w:rFonts w:ascii="Arial" w:eastAsia="Arial" w:hAnsi="Arial"/>
                      <w:color w:val="000000"/>
                    </w:rPr>
                    <w:t>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____________________________________________________________________________________________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t xml:space="preserve">Финансовый орган муниципального </w:t>
                  </w:r>
                  <w:proofErr w:type="gramStart"/>
                  <w:r>
                    <w:rPr>
                      <w:rFonts w:ascii="Arial" w:eastAsia="Arial" w:hAnsi="Arial"/>
                      <w:color w:val="000000"/>
                    </w:rPr>
                    <w:t>района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(</w:t>
                  </w:r>
                  <w:proofErr w:type="gramEnd"/>
                  <w:r>
                    <w:rPr>
                      <w:rFonts w:ascii="Arial" w:eastAsia="Arial" w:hAnsi="Arial"/>
                      <w:color w:val="000000"/>
                    </w:rPr>
                    <w:t xml:space="preserve">городского округа) Ульяновской области Финансовое управление администрации МО </w:t>
                  </w:r>
                  <w:proofErr w:type="spellStart"/>
                  <w:r>
                    <w:rPr>
                      <w:rFonts w:ascii="Arial" w:eastAsia="Arial" w:hAnsi="Arial"/>
                      <w:color w:val="000000"/>
                    </w:rPr>
                    <w:t>Сурский</w:t>
                  </w:r>
                  <w:proofErr w:type="spellEnd"/>
                  <w:r>
                    <w:rPr>
                      <w:rFonts w:ascii="Arial" w:eastAsia="Arial" w:hAnsi="Arial"/>
                      <w:color w:val="000000"/>
                    </w:rPr>
                    <w:t xml:space="preserve"> район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Периодичность: квартальная</w:t>
                  </w:r>
                  <w:r>
                    <w:rPr>
                      <w:rFonts w:ascii="Arial" w:eastAsia="Arial" w:hAnsi="Arial"/>
                      <w:color w:val="000000"/>
                    </w:rPr>
                    <w:br/>
                    <w:t>Единица измерения: руб.</w:t>
                  </w:r>
                </w:p>
              </w:tc>
            </w:tr>
          </w:tbl>
          <w:p w:rsidR="001302FA" w:rsidRDefault="001302FA">
            <w:pPr>
              <w:spacing w:after="0" w:line="240" w:lineRule="auto"/>
            </w:pPr>
          </w:p>
        </w:tc>
      </w:tr>
      <w:tr w:rsidR="001302FA">
        <w:trPr>
          <w:trHeight w:val="35"/>
        </w:trPr>
        <w:tc>
          <w:tcPr>
            <w:tcW w:w="10488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233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  <w:tr w:rsidR="00937CF9" w:rsidTr="00937CF9">
        <w:tc>
          <w:tcPr>
            <w:tcW w:w="1048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"/>
              <w:gridCol w:w="2256"/>
              <w:gridCol w:w="823"/>
              <w:gridCol w:w="1027"/>
              <w:gridCol w:w="1391"/>
              <w:gridCol w:w="1058"/>
              <w:gridCol w:w="1169"/>
              <w:gridCol w:w="1391"/>
              <w:gridCol w:w="1035"/>
            </w:tblGrid>
            <w:tr w:rsidR="00937CF9" w:rsidTr="00937CF9"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дебиторская задолженность</w:t>
                  </w:r>
                </w:p>
              </w:tc>
              <w:tc>
                <w:tcPr>
                  <w:tcW w:w="1140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кредиторская задолженность</w:t>
                  </w:r>
                </w:p>
              </w:tc>
            </w:tr>
            <w:tr w:rsidR="00937CF9" w:rsidTr="00937CF9">
              <w:tc>
                <w:tcPr>
                  <w:tcW w:w="568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85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 том числе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 том числе</w:t>
                  </w:r>
                </w:p>
              </w:tc>
            </w:tr>
            <w:tr w:rsidR="001302FA">
              <w:tc>
                <w:tcPr>
                  <w:tcW w:w="56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№ п/п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КОСГУ</w:t>
                  </w:r>
                </w:p>
              </w:tc>
              <w:tc>
                <w:tcPr>
                  <w:tcW w:w="115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текущего финансового года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свыше    3-х лет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всего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текущего финансового года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свыше    3-х лет</w:t>
                  </w: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11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Услуги связи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221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179769,82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101093,91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15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225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8</w:t>
                  </w:r>
                  <w:bookmarkStart w:id="0" w:name="_GoBack"/>
                  <w:bookmarkEnd w:id="0"/>
                  <w:r>
                    <w:rPr>
                      <w:rFonts w:ascii="Arial" w:eastAsia="Arial" w:hAnsi="Arial"/>
                      <w:color w:val="000000"/>
                    </w:rPr>
                    <w:t>85596,64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146384,50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16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Прочие работы, услуги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226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280973,78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137195,15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22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Пособия по социальной помощи населению в натуральной форме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263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Прочие расходы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27.2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Штрафы за нарушение законодательства о налогах и сборах, законодательства о страховых взносах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292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28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310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12800,00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340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1218526,10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1218526,10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29.2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Увеличение стоимости продуктов питания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342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1218526,10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1218526,10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29.6</w:t>
                  </w: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Увеличение стоимости прочих материальных запасов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346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  <w:tr w:rsidR="001302FA">
              <w:trPr>
                <w:trHeight w:val="248"/>
              </w:trPr>
              <w:tc>
                <w:tcPr>
                  <w:tcW w:w="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24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ИТОГО</w:t>
                  </w:r>
                </w:p>
              </w:tc>
              <w:tc>
                <w:tcPr>
                  <w:tcW w:w="8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937CF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888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2577666,34</w:t>
                  </w:r>
                </w:p>
              </w:tc>
              <w:tc>
                <w:tcPr>
                  <w:tcW w:w="11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937CF9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</w:rPr>
                    <w:t>1603199,66</w:t>
                  </w:r>
                </w:p>
              </w:tc>
              <w:tc>
                <w:tcPr>
                  <w:tcW w:w="112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</w:tr>
          </w:tbl>
          <w:p w:rsidR="001302FA" w:rsidRDefault="001302FA">
            <w:pPr>
              <w:spacing w:after="0" w:line="240" w:lineRule="auto"/>
            </w:pPr>
          </w:p>
        </w:tc>
        <w:tc>
          <w:tcPr>
            <w:tcW w:w="11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  <w:tr w:rsidR="001302FA">
        <w:trPr>
          <w:trHeight w:val="199"/>
        </w:trPr>
        <w:tc>
          <w:tcPr>
            <w:tcW w:w="10488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233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  <w:tr w:rsidR="001302FA">
        <w:tc>
          <w:tcPr>
            <w:tcW w:w="104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02"/>
              <w:gridCol w:w="283"/>
              <w:gridCol w:w="5102"/>
            </w:tblGrid>
            <w:tr w:rsidR="001302FA">
              <w:trPr>
                <w:trHeight w:val="2756"/>
              </w:trPr>
              <w:tc>
                <w:tcPr>
                  <w:tcW w:w="51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3240000" cy="1800000"/>
                        <wp:effectExtent l="0" t="0" r="0" b="0"/>
                        <wp:docPr id="1" name="img2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g2.bmp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0000" cy="18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1302FA" w:rsidRDefault="001302FA">
                  <w:pPr>
                    <w:spacing w:after="0" w:line="240" w:lineRule="auto"/>
                  </w:pPr>
                </w:p>
              </w:tc>
              <w:tc>
                <w:tcPr>
                  <w:tcW w:w="510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302FA" w:rsidRDefault="00937CF9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240000" cy="1800000"/>
                        <wp:effectExtent l="0" t="0" r="0" b="0"/>
                        <wp:docPr id="2" name="img3.bmp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g3.bmp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40000" cy="18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302FA" w:rsidRDefault="001302FA">
            <w:pPr>
              <w:spacing w:after="0" w:line="240" w:lineRule="auto"/>
            </w:pPr>
          </w:p>
        </w:tc>
        <w:tc>
          <w:tcPr>
            <w:tcW w:w="233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  <w:tc>
          <w:tcPr>
            <w:tcW w:w="30" w:type="dxa"/>
          </w:tcPr>
          <w:p w:rsidR="001302FA" w:rsidRDefault="001302FA">
            <w:pPr>
              <w:pStyle w:val="EmptyCellLayoutStyle"/>
              <w:spacing w:after="0" w:line="240" w:lineRule="auto"/>
            </w:pPr>
          </w:p>
        </w:tc>
      </w:tr>
    </w:tbl>
    <w:p w:rsidR="001302FA" w:rsidRDefault="001302FA">
      <w:pPr>
        <w:spacing w:after="0" w:line="240" w:lineRule="auto"/>
      </w:pPr>
    </w:p>
    <w:sectPr w:rsidR="001302FA">
      <w:pgSz w:w="11911" w:h="16832"/>
      <w:pgMar w:top="566" w:right="566" w:bottom="566" w:left="566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FA"/>
    <w:rsid w:val="001302FA"/>
    <w:rsid w:val="0093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AF270-A13F-4E3D-9136-866261C2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V4Основной_бланк_формы_07___форма_07__МНЦП_68019_Сурский_район_4ecbd691e22043438bbb0955b68ed461</vt:lpstr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V4Основной_бланк_формы_07___форма_07__МНЦП_68019_Сурский_район_4ecbd691e22043438bbb0955b68ed461</dc:title>
  <dc:creator>Администратор Финтех ©</dc:creator>
  <dc:description/>
  <cp:lastModifiedBy>ElenaS</cp:lastModifiedBy>
  <cp:revision>2</cp:revision>
  <dcterms:created xsi:type="dcterms:W3CDTF">2024-10-17T11:20:00Z</dcterms:created>
  <dcterms:modified xsi:type="dcterms:W3CDTF">2024-10-17T11:20:00Z</dcterms:modified>
</cp:coreProperties>
</file>