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6815ABFB" w:rsidR="00EB5B4D" w:rsidRDefault="009B2CB9" w:rsidP="00EB5B4D">
      <w:pPr>
        <w:jc w:val="cente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B4100A">
        <w:rPr>
          <w:b/>
          <w:i/>
          <w:u w:val="single"/>
        </w:rPr>
        <w:t>4</w:t>
      </w:r>
      <w:r w:rsidR="00A744C1">
        <w:rPr>
          <w:b/>
          <w:i/>
          <w:u w:val="single"/>
        </w:rPr>
        <w:t>4</w:t>
      </w:r>
    </w:p>
    <w:p w14:paraId="224261EA" w14:textId="77777777" w:rsidR="00D54216" w:rsidRDefault="00D54216" w:rsidP="00EB5B4D">
      <w:pPr>
        <w:tabs>
          <w:tab w:val="left" w:pos="426"/>
        </w:tabs>
        <w:jc w:val="right"/>
        <w:rPr>
          <w:rFonts w:cs="Aharoni"/>
          <w:i/>
        </w:rPr>
      </w:pPr>
    </w:p>
    <w:p w14:paraId="08CDA96F" w14:textId="456C52A4" w:rsidR="00B4100A" w:rsidRDefault="00735F32" w:rsidP="00B4100A">
      <w:pPr>
        <w:jc w:val="right"/>
        <w:rPr>
          <w:sz w:val="28"/>
          <w:szCs w:val="28"/>
          <w:lang w:eastAsia="en-US"/>
        </w:rPr>
      </w:pPr>
      <w:r>
        <w:rPr>
          <w:sz w:val="28"/>
          <w:szCs w:val="28"/>
          <w:lang w:eastAsia="en-US"/>
        </w:rPr>
        <w:t>2</w:t>
      </w:r>
      <w:r w:rsidR="00A744C1">
        <w:rPr>
          <w:sz w:val="28"/>
          <w:szCs w:val="28"/>
          <w:lang w:eastAsia="en-US"/>
        </w:rPr>
        <w:t>7</w:t>
      </w:r>
      <w:r w:rsidR="004E2CB4">
        <w:rPr>
          <w:sz w:val="28"/>
          <w:szCs w:val="28"/>
          <w:lang w:eastAsia="en-US"/>
        </w:rPr>
        <w:t xml:space="preserve"> декабря 2023</w:t>
      </w:r>
    </w:p>
    <w:p w14:paraId="67AB2459" w14:textId="2B9E467F" w:rsidR="0035698C" w:rsidRDefault="0035698C" w:rsidP="00B4100A">
      <w:pPr>
        <w:jc w:val="right"/>
        <w:rPr>
          <w:sz w:val="28"/>
          <w:szCs w:val="28"/>
          <w:lang w:eastAsia="en-US"/>
        </w:rPr>
      </w:pPr>
    </w:p>
    <w:p w14:paraId="2D07B887" w14:textId="77777777" w:rsidR="0035698C" w:rsidRPr="0035698C" w:rsidRDefault="0035698C" w:rsidP="0035698C">
      <w:pPr>
        <w:jc w:val="right"/>
        <w:rPr>
          <w:rFonts w:eastAsia="Calibri"/>
          <w:b/>
          <w:bCs/>
          <w:sz w:val="28"/>
          <w:szCs w:val="28"/>
          <w:lang w:eastAsia="en-US"/>
        </w:rPr>
      </w:pPr>
    </w:p>
    <w:p w14:paraId="1C3ECDB7" w14:textId="77777777" w:rsidR="0035698C" w:rsidRPr="0035698C" w:rsidRDefault="0035698C" w:rsidP="0035698C">
      <w:pPr>
        <w:jc w:val="center"/>
        <w:rPr>
          <w:rFonts w:eastAsia="Calibri"/>
          <w:b/>
          <w:bCs/>
          <w:sz w:val="28"/>
          <w:szCs w:val="28"/>
          <w:lang w:eastAsia="en-US"/>
        </w:rPr>
      </w:pPr>
      <w:r w:rsidRPr="0035698C">
        <w:rPr>
          <w:rFonts w:eastAsia="Calibri"/>
          <w:b/>
          <w:bCs/>
          <w:sz w:val="28"/>
          <w:szCs w:val="28"/>
          <w:lang w:eastAsia="en-US"/>
        </w:rPr>
        <w:t xml:space="preserve">СОВЕТ ДЕПУТАТОВ </w:t>
      </w:r>
    </w:p>
    <w:p w14:paraId="3066A193" w14:textId="77777777" w:rsidR="0035698C" w:rsidRPr="0035698C" w:rsidRDefault="0035698C" w:rsidP="0035698C">
      <w:pPr>
        <w:jc w:val="center"/>
        <w:rPr>
          <w:rFonts w:eastAsia="Calibri"/>
          <w:b/>
          <w:bCs/>
          <w:sz w:val="28"/>
          <w:szCs w:val="28"/>
          <w:lang w:eastAsia="en-US"/>
        </w:rPr>
      </w:pPr>
      <w:r w:rsidRPr="0035698C">
        <w:rPr>
          <w:rFonts w:eastAsia="Calibri"/>
          <w:b/>
          <w:bCs/>
          <w:sz w:val="28"/>
          <w:szCs w:val="28"/>
          <w:lang w:eastAsia="en-US"/>
        </w:rPr>
        <w:t xml:space="preserve">МУНИЦИПАЛЬНОГО ОБРАЗОВАНИЯ «СУРСКИЙ РАЙОН» </w:t>
      </w:r>
    </w:p>
    <w:p w14:paraId="6C5151CD" w14:textId="77777777" w:rsidR="0035698C" w:rsidRPr="0035698C" w:rsidRDefault="0035698C" w:rsidP="0035698C">
      <w:pPr>
        <w:jc w:val="center"/>
        <w:rPr>
          <w:rFonts w:eastAsia="Calibri"/>
          <w:b/>
          <w:bCs/>
          <w:sz w:val="28"/>
          <w:szCs w:val="28"/>
          <w:lang w:eastAsia="en-US"/>
        </w:rPr>
      </w:pPr>
      <w:r w:rsidRPr="0035698C">
        <w:rPr>
          <w:rFonts w:eastAsia="Calibri"/>
          <w:b/>
          <w:bCs/>
          <w:sz w:val="28"/>
          <w:szCs w:val="28"/>
          <w:lang w:eastAsia="en-US"/>
        </w:rPr>
        <w:t>УЛЬЯНОВСКОЙ ОБЛАСТИ</w:t>
      </w:r>
    </w:p>
    <w:p w14:paraId="06BC17AB" w14:textId="77777777" w:rsidR="0035698C" w:rsidRPr="0035698C" w:rsidRDefault="0035698C" w:rsidP="0035698C">
      <w:pPr>
        <w:jc w:val="center"/>
        <w:rPr>
          <w:rFonts w:eastAsia="Calibri"/>
          <w:b/>
          <w:bCs/>
          <w:sz w:val="28"/>
          <w:szCs w:val="28"/>
          <w:lang w:eastAsia="en-US"/>
        </w:rPr>
      </w:pPr>
    </w:p>
    <w:p w14:paraId="78E4A7B3" w14:textId="77777777" w:rsidR="0035698C" w:rsidRPr="0035698C" w:rsidRDefault="0035698C" w:rsidP="0035698C">
      <w:pPr>
        <w:jc w:val="center"/>
        <w:rPr>
          <w:rFonts w:eastAsia="Calibri"/>
          <w:b/>
          <w:bCs/>
          <w:sz w:val="28"/>
          <w:szCs w:val="28"/>
          <w:lang w:eastAsia="en-US"/>
        </w:rPr>
      </w:pPr>
    </w:p>
    <w:p w14:paraId="77028126" w14:textId="77777777" w:rsidR="0035698C" w:rsidRPr="0035698C" w:rsidRDefault="0035698C" w:rsidP="0035698C">
      <w:pPr>
        <w:jc w:val="center"/>
        <w:rPr>
          <w:rFonts w:eastAsia="Calibri"/>
          <w:b/>
          <w:bCs/>
          <w:sz w:val="28"/>
          <w:szCs w:val="28"/>
          <w:lang w:eastAsia="en-US"/>
        </w:rPr>
      </w:pPr>
      <w:r w:rsidRPr="0035698C">
        <w:rPr>
          <w:rFonts w:eastAsia="Calibri"/>
          <w:b/>
          <w:bCs/>
          <w:sz w:val="28"/>
          <w:szCs w:val="28"/>
          <w:lang w:eastAsia="en-US"/>
        </w:rPr>
        <w:t>Р Е Ш Е Н И Е</w:t>
      </w:r>
    </w:p>
    <w:p w14:paraId="36218A36" w14:textId="4F834754" w:rsidR="0035698C" w:rsidRPr="0035698C" w:rsidRDefault="0035698C" w:rsidP="0035698C">
      <w:pPr>
        <w:rPr>
          <w:rFonts w:eastAsia="Calibri"/>
          <w:sz w:val="28"/>
          <w:szCs w:val="28"/>
          <w:lang w:eastAsia="en-US"/>
        </w:rPr>
      </w:pPr>
      <w:r>
        <w:rPr>
          <w:rFonts w:eastAsia="Calibri"/>
          <w:bCs/>
          <w:sz w:val="28"/>
          <w:szCs w:val="28"/>
          <w:lang w:eastAsia="en-US"/>
        </w:rPr>
        <w:t>27.12.2023</w:t>
      </w:r>
      <w:r w:rsidRPr="0035698C">
        <w:rPr>
          <w:rFonts w:eastAsia="Calibri"/>
          <w:bCs/>
          <w:sz w:val="28"/>
          <w:szCs w:val="28"/>
          <w:lang w:eastAsia="en-US"/>
        </w:rPr>
        <w:t xml:space="preserve">                                                                                   </w:t>
      </w:r>
      <w:r>
        <w:rPr>
          <w:rFonts w:eastAsia="Calibri"/>
          <w:bCs/>
          <w:sz w:val="28"/>
          <w:szCs w:val="28"/>
          <w:lang w:eastAsia="en-US"/>
        </w:rPr>
        <w:t xml:space="preserve">                </w:t>
      </w:r>
      <w:bookmarkStart w:id="0" w:name="_GoBack"/>
      <w:bookmarkEnd w:id="0"/>
      <w:r>
        <w:rPr>
          <w:rFonts w:eastAsia="Calibri"/>
          <w:bCs/>
          <w:sz w:val="28"/>
          <w:szCs w:val="28"/>
          <w:lang w:eastAsia="en-US"/>
        </w:rPr>
        <w:t xml:space="preserve">  </w:t>
      </w:r>
      <w:r w:rsidRPr="0035698C">
        <w:rPr>
          <w:rFonts w:eastAsia="Calibri"/>
          <w:bCs/>
          <w:sz w:val="28"/>
          <w:szCs w:val="28"/>
          <w:lang w:eastAsia="en-US"/>
        </w:rPr>
        <w:t xml:space="preserve">   №_</w:t>
      </w:r>
      <w:r>
        <w:rPr>
          <w:rFonts w:eastAsia="Calibri"/>
          <w:bCs/>
          <w:sz w:val="28"/>
          <w:szCs w:val="28"/>
          <w:lang w:eastAsia="en-US"/>
        </w:rPr>
        <w:t>5/1</w:t>
      </w:r>
      <w:r w:rsidRPr="0035698C">
        <w:rPr>
          <w:rFonts w:eastAsia="Calibri"/>
          <w:bCs/>
          <w:sz w:val="28"/>
          <w:szCs w:val="28"/>
          <w:lang w:eastAsia="en-US"/>
        </w:rPr>
        <w:t>___</w:t>
      </w:r>
    </w:p>
    <w:p w14:paraId="3FC019C0" w14:textId="77777777" w:rsidR="0035698C" w:rsidRPr="0035698C" w:rsidRDefault="0035698C" w:rsidP="0035698C">
      <w:pPr>
        <w:jc w:val="center"/>
        <w:rPr>
          <w:rFonts w:eastAsia="Calibri"/>
          <w:lang w:eastAsia="en-US"/>
        </w:rPr>
      </w:pPr>
      <w:r w:rsidRPr="0035698C">
        <w:rPr>
          <w:rFonts w:eastAsia="Calibri"/>
          <w:sz w:val="28"/>
          <w:szCs w:val="28"/>
          <w:lang w:eastAsia="en-US"/>
        </w:rPr>
        <w:t xml:space="preserve">                                                                                                                     </w:t>
      </w:r>
      <w:r w:rsidRPr="0035698C">
        <w:rPr>
          <w:rFonts w:eastAsia="Calibri"/>
          <w:lang w:eastAsia="en-US"/>
        </w:rPr>
        <w:t>Экз.№_____</w:t>
      </w:r>
    </w:p>
    <w:p w14:paraId="47A8B650" w14:textId="77777777" w:rsidR="0035698C" w:rsidRPr="0035698C" w:rsidRDefault="0035698C" w:rsidP="0035698C">
      <w:pPr>
        <w:jc w:val="center"/>
        <w:rPr>
          <w:rFonts w:eastAsia="Calibri"/>
          <w:b/>
          <w:bCs/>
          <w:sz w:val="28"/>
          <w:szCs w:val="28"/>
          <w:lang w:eastAsia="en-US"/>
        </w:rPr>
      </w:pPr>
    </w:p>
    <w:p w14:paraId="2E66F38E" w14:textId="77777777" w:rsidR="0035698C" w:rsidRPr="0035698C" w:rsidRDefault="0035698C" w:rsidP="0035698C">
      <w:pPr>
        <w:jc w:val="center"/>
        <w:rPr>
          <w:rFonts w:eastAsia="Calibri"/>
          <w:lang w:eastAsia="en-US"/>
        </w:rPr>
      </w:pPr>
      <w:proofErr w:type="spellStart"/>
      <w:r w:rsidRPr="0035698C">
        <w:rPr>
          <w:rFonts w:eastAsia="Calibri"/>
          <w:lang w:eastAsia="en-US"/>
        </w:rPr>
        <w:t>р.п</w:t>
      </w:r>
      <w:proofErr w:type="spellEnd"/>
      <w:r w:rsidRPr="0035698C">
        <w:rPr>
          <w:rFonts w:eastAsia="Calibri"/>
          <w:lang w:eastAsia="en-US"/>
        </w:rPr>
        <w:t>. Сурское</w:t>
      </w:r>
    </w:p>
    <w:p w14:paraId="3E9A55EB" w14:textId="77777777" w:rsidR="0035698C" w:rsidRPr="0035698C" w:rsidRDefault="0035698C" w:rsidP="0035698C">
      <w:pPr>
        <w:jc w:val="center"/>
        <w:rPr>
          <w:rFonts w:eastAsia="Calibri"/>
          <w:sz w:val="28"/>
          <w:szCs w:val="28"/>
          <w:lang w:eastAsia="en-US"/>
        </w:rPr>
      </w:pPr>
    </w:p>
    <w:p w14:paraId="41DEEF37" w14:textId="77777777" w:rsidR="0035698C" w:rsidRPr="0035698C" w:rsidRDefault="0035698C" w:rsidP="0035698C">
      <w:pPr>
        <w:jc w:val="center"/>
        <w:rPr>
          <w:rFonts w:eastAsia="Calibri"/>
          <w:b/>
          <w:bCs/>
          <w:sz w:val="28"/>
          <w:szCs w:val="28"/>
          <w:lang w:eastAsia="en-US"/>
        </w:rPr>
      </w:pPr>
      <w:r w:rsidRPr="0035698C">
        <w:rPr>
          <w:rFonts w:eastAsia="Calibri"/>
          <w:b/>
          <w:bCs/>
          <w:sz w:val="28"/>
          <w:szCs w:val="28"/>
          <w:lang w:eastAsia="en-US"/>
        </w:rPr>
        <w:t>О внесении изменений в Устав</w:t>
      </w:r>
    </w:p>
    <w:p w14:paraId="208BD877" w14:textId="77777777" w:rsidR="0035698C" w:rsidRPr="0035698C" w:rsidRDefault="0035698C" w:rsidP="0035698C">
      <w:pPr>
        <w:jc w:val="center"/>
        <w:rPr>
          <w:rFonts w:eastAsia="Calibri"/>
          <w:b/>
          <w:bCs/>
          <w:sz w:val="28"/>
          <w:szCs w:val="28"/>
          <w:lang w:eastAsia="en-US"/>
        </w:rPr>
      </w:pPr>
      <w:r w:rsidRPr="0035698C">
        <w:rPr>
          <w:rFonts w:eastAsia="Calibri"/>
          <w:b/>
          <w:bCs/>
          <w:sz w:val="28"/>
          <w:szCs w:val="28"/>
          <w:lang w:eastAsia="en-US"/>
        </w:rPr>
        <w:t xml:space="preserve"> муниципального образования «</w:t>
      </w:r>
      <w:proofErr w:type="spellStart"/>
      <w:r w:rsidRPr="0035698C">
        <w:rPr>
          <w:rFonts w:eastAsia="Calibri"/>
          <w:b/>
          <w:bCs/>
          <w:sz w:val="28"/>
          <w:szCs w:val="28"/>
          <w:lang w:eastAsia="en-US"/>
        </w:rPr>
        <w:t>Сурский</w:t>
      </w:r>
      <w:proofErr w:type="spellEnd"/>
      <w:r w:rsidRPr="0035698C">
        <w:rPr>
          <w:rFonts w:eastAsia="Calibri"/>
          <w:b/>
          <w:bCs/>
          <w:sz w:val="28"/>
          <w:szCs w:val="28"/>
          <w:lang w:eastAsia="en-US"/>
        </w:rPr>
        <w:t xml:space="preserve"> район» </w:t>
      </w:r>
    </w:p>
    <w:p w14:paraId="2FFC0BA6" w14:textId="77777777" w:rsidR="0035698C" w:rsidRPr="0035698C" w:rsidRDefault="0035698C" w:rsidP="0035698C">
      <w:pPr>
        <w:tabs>
          <w:tab w:val="left" w:pos="3261"/>
        </w:tabs>
        <w:jc w:val="center"/>
        <w:rPr>
          <w:rFonts w:eastAsia="Calibri"/>
          <w:b/>
          <w:bCs/>
          <w:sz w:val="28"/>
          <w:szCs w:val="28"/>
          <w:lang w:eastAsia="en-US"/>
        </w:rPr>
      </w:pPr>
      <w:r w:rsidRPr="0035698C">
        <w:rPr>
          <w:rFonts w:eastAsia="Calibri"/>
          <w:b/>
          <w:bCs/>
          <w:sz w:val="28"/>
          <w:szCs w:val="28"/>
          <w:lang w:eastAsia="en-US"/>
        </w:rPr>
        <w:t>Ульяновской области</w:t>
      </w:r>
    </w:p>
    <w:p w14:paraId="73579E8B" w14:textId="77777777" w:rsidR="0035698C" w:rsidRPr="0035698C" w:rsidRDefault="0035698C" w:rsidP="0035698C">
      <w:pPr>
        <w:rPr>
          <w:rFonts w:eastAsia="Calibri"/>
          <w:b/>
          <w:bCs/>
          <w:sz w:val="28"/>
          <w:szCs w:val="28"/>
          <w:lang w:eastAsia="en-US"/>
        </w:rPr>
      </w:pPr>
    </w:p>
    <w:p w14:paraId="036A2007" w14:textId="77777777" w:rsidR="0035698C" w:rsidRPr="0035698C" w:rsidRDefault="0035698C" w:rsidP="0035698C">
      <w:pPr>
        <w:rPr>
          <w:rFonts w:eastAsia="Calibri"/>
          <w:b/>
          <w:bCs/>
          <w:sz w:val="28"/>
          <w:szCs w:val="28"/>
          <w:lang w:eastAsia="en-US"/>
        </w:rPr>
      </w:pPr>
    </w:p>
    <w:p w14:paraId="195B64D1" w14:textId="77777777" w:rsidR="0035698C" w:rsidRPr="0035698C" w:rsidRDefault="0035698C" w:rsidP="0035698C">
      <w:pPr>
        <w:autoSpaceDE w:val="0"/>
        <w:autoSpaceDN w:val="0"/>
        <w:adjustRightInd w:val="0"/>
        <w:ind w:firstLine="709"/>
        <w:jc w:val="both"/>
        <w:rPr>
          <w:rFonts w:eastAsia="Calibri"/>
          <w:sz w:val="28"/>
          <w:szCs w:val="28"/>
          <w:lang w:eastAsia="en-US"/>
        </w:rPr>
      </w:pPr>
      <w:r w:rsidRPr="0035698C">
        <w:rPr>
          <w:rFonts w:eastAsia="Calibri"/>
          <w:sz w:val="28"/>
          <w:szCs w:val="28"/>
          <w:lang w:eastAsia="en-US"/>
        </w:rPr>
        <w:t xml:space="preserve">В соответствии с Федеральным </w:t>
      </w:r>
      <w:hyperlink r:id="rId8" w:history="1">
        <w:r w:rsidRPr="0035698C">
          <w:rPr>
            <w:rFonts w:eastAsia="Calibri"/>
            <w:sz w:val="28"/>
            <w:szCs w:val="28"/>
            <w:lang w:eastAsia="en-US"/>
          </w:rPr>
          <w:t>законом</w:t>
        </w:r>
      </w:hyperlink>
      <w:r w:rsidRPr="0035698C">
        <w:rPr>
          <w:rFonts w:eastAsia="Calibri"/>
          <w:sz w:val="28"/>
          <w:szCs w:val="28"/>
          <w:lang w:eastAsia="en-US"/>
        </w:rPr>
        <w:t xml:space="preserve"> от 06.10.2003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35698C">
        <w:rPr>
          <w:rFonts w:eastAsia="Calibri"/>
          <w:sz w:val="28"/>
          <w:szCs w:val="28"/>
          <w:lang w:eastAsia="en-US"/>
        </w:rPr>
        <w:t>Сурский</w:t>
      </w:r>
      <w:proofErr w:type="spellEnd"/>
      <w:r w:rsidRPr="0035698C">
        <w:rPr>
          <w:rFonts w:eastAsia="Calibri"/>
          <w:sz w:val="28"/>
          <w:szCs w:val="28"/>
          <w:lang w:eastAsia="en-US"/>
        </w:rPr>
        <w:t xml:space="preserve"> район» Ульяновской области, Совет депутатов муниципального образования «</w:t>
      </w:r>
      <w:proofErr w:type="spellStart"/>
      <w:r w:rsidRPr="0035698C">
        <w:rPr>
          <w:rFonts w:eastAsia="Calibri"/>
          <w:sz w:val="28"/>
          <w:szCs w:val="28"/>
          <w:lang w:eastAsia="en-US"/>
        </w:rPr>
        <w:t>Сурский</w:t>
      </w:r>
      <w:proofErr w:type="spellEnd"/>
      <w:r w:rsidRPr="0035698C">
        <w:rPr>
          <w:rFonts w:eastAsia="Calibri"/>
          <w:sz w:val="28"/>
          <w:szCs w:val="28"/>
          <w:lang w:eastAsia="en-US"/>
        </w:rPr>
        <w:t xml:space="preserve"> район» Ульяновской области   р е ш и л:</w:t>
      </w:r>
    </w:p>
    <w:p w14:paraId="62376936" w14:textId="77777777" w:rsidR="0035698C" w:rsidRPr="0035698C" w:rsidRDefault="0035698C" w:rsidP="0035698C">
      <w:pPr>
        <w:autoSpaceDE w:val="0"/>
        <w:autoSpaceDN w:val="0"/>
        <w:adjustRightInd w:val="0"/>
        <w:ind w:firstLine="709"/>
        <w:jc w:val="both"/>
        <w:rPr>
          <w:rFonts w:eastAsia="Calibri"/>
          <w:sz w:val="28"/>
          <w:szCs w:val="28"/>
          <w:lang w:eastAsia="en-US"/>
        </w:rPr>
      </w:pPr>
      <w:r w:rsidRPr="0035698C">
        <w:rPr>
          <w:rFonts w:eastAsia="Calibri"/>
          <w:sz w:val="28"/>
          <w:szCs w:val="28"/>
          <w:lang w:eastAsia="en-US"/>
        </w:rPr>
        <w:t xml:space="preserve">1. Внести в </w:t>
      </w:r>
      <w:hyperlink r:id="rId9" w:history="1">
        <w:r w:rsidRPr="0035698C">
          <w:rPr>
            <w:rFonts w:eastAsia="Calibri"/>
            <w:sz w:val="28"/>
            <w:szCs w:val="28"/>
            <w:lang w:eastAsia="en-US"/>
          </w:rPr>
          <w:t>Устав</w:t>
        </w:r>
      </w:hyperlink>
      <w:r w:rsidRPr="0035698C">
        <w:rPr>
          <w:rFonts w:eastAsia="Calibri"/>
          <w:sz w:val="28"/>
          <w:szCs w:val="28"/>
          <w:lang w:eastAsia="en-US"/>
        </w:rPr>
        <w:t xml:space="preserve"> муниципального образования «</w:t>
      </w:r>
      <w:proofErr w:type="spellStart"/>
      <w:r w:rsidRPr="0035698C">
        <w:rPr>
          <w:rFonts w:eastAsia="Calibri"/>
          <w:sz w:val="28"/>
          <w:szCs w:val="28"/>
          <w:lang w:eastAsia="en-US"/>
        </w:rPr>
        <w:t>Сурский</w:t>
      </w:r>
      <w:proofErr w:type="spellEnd"/>
      <w:r w:rsidRPr="0035698C">
        <w:rPr>
          <w:rFonts w:eastAsia="Calibri"/>
          <w:sz w:val="28"/>
          <w:szCs w:val="28"/>
          <w:lang w:eastAsia="en-US"/>
        </w:rPr>
        <w:t xml:space="preserve"> район» Ульяновской области, принятый решением Совета депутатов муниципального образования «</w:t>
      </w:r>
      <w:proofErr w:type="spellStart"/>
      <w:r w:rsidRPr="0035698C">
        <w:rPr>
          <w:rFonts w:eastAsia="Calibri"/>
          <w:sz w:val="28"/>
          <w:szCs w:val="28"/>
          <w:lang w:eastAsia="en-US"/>
        </w:rPr>
        <w:t>Сурский</w:t>
      </w:r>
      <w:proofErr w:type="spellEnd"/>
      <w:r w:rsidRPr="0035698C">
        <w:rPr>
          <w:rFonts w:eastAsia="Calibri"/>
          <w:sz w:val="28"/>
          <w:szCs w:val="28"/>
          <w:lang w:eastAsia="en-US"/>
        </w:rPr>
        <w:t xml:space="preserve"> район» Ульяновской области от 01.11.2006 №38/92,  следующие изменения:</w:t>
      </w:r>
    </w:p>
    <w:p w14:paraId="02CC1ACE"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1) </w:t>
      </w:r>
      <w:r w:rsidRPr="0035698C">
        <w:rPr>
          <w:rFonts w:eastAsia="Calibri"/>
          <w:sz w:val="28"/>
          <w:szCs w:val="28"/>
          <w:lang w:eastAsia="en-US"/>
        </w:rPr>
        <w:t>в статье 13</w:t>
      </w:r>
      <w:r w:rsidRPr="0035698C">
        <w:rPr>
          <w:rFonts w:ascii="PT Astra Serif" w:eastAsia="Calibri" w:hAnsi="PT Astra Serif"/>
          <w:sz w:val="28"/>
          <w:szCs w:val="22"/>
          <w:lang w:eastAsia="en-US"/>
        </w:rPr>
        <w:t>:</w:t>
      </w:r>
    </w:p>
    <w:p w14:paraId="6B2D10AC"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а) в пункте 24 части 1 слова «создание, развитие и обеспечение охраны лечебно-оздоровительных местностей и курортов местного значения на территории Сурского района, а также» исключить;</w:t>
      </w:r>
    </w:p>
    <w:p w14:paraId="3AE58D66"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б) часть 1 дополнить пунктом 38 следующего содержания:</w:t>
      </w:r>
    </w:p>
    <w:p w14:paraId="136E56A7" w14:textId="77777777" w:rsidR="0035698C" w:rsidRPr="0035698C" w:rsidRDefault="0035698C" w:rsidP="0035698C">
      <w:pPr>
        <w:tabs>
          <w:tab w:val="left" w:pos="709"/>
        </w:tabs>
        <w:suppressAutoHyphens/>
        <w:spacing w:line="100" w:lineRule="atLeast"/>
        <w:ind w:firstLine="709"/>
        <w:jc w:val="both"/>
        <w:rPr>
          <w:bCs/>
          <w:sz w:val="28"/>
          <w:szCs w:val="28"/>
        </w:rPr>
      </w:pPr>
      <w:r w:rsidRPr="0035698C">
        <w:rPr>
          <w:bCs/>
          <w:sz w:val="28"/>
          <w:szCs w:val="28"/>
        </w:rPr>
        <w:t xml:space="preserve">«38)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w:t>
      </w:r>
    </w:p>
    <w:p w14:paraId="0AFEFAEB" w14:textId="77777777" w:rsidR="0035698C" w:rsidRPr="0035698C" w:rsidRDefault="0035698C" w:rsidP="0035698C">
      <w:pPr>
        <w:ind w:firstLine="709"/>
        <w:jc w:val="both"/>
        <w:rPr>
          <w:bCs/>
          <w:sz w:val="28"/>
          <w:szCs w:val="28"/>
        </w:rPr>
      </w:pPr>
      <w:r w:rsidRPr="0035698C">
        <w:rPr>
          <w:rFonts w:ascii="PT Astra Serif" w:eastAsia="Calibri" w:hAnsi="PT Astra Serif"/>
          <w:sz w:val="28"/>
          <w:szCs w:val="22"/>
          <w:lang w:eastAsia="en-US"/>
        </w:rPr>
        <w:lastRenderedPageBreak/>
        <w:t>2</w:t>
      </w:r>
      <w:r w:rsidRPr="0035698C">
        <w:rPr>
          <w:bCs/>
          <w:sz w:val="28"/>
          <w:szCs w:val="28"/>
        </w:rPr>
        <w:t xml:space="preserve">) в статье 13.2 в пункте 19 части 1 слова «создание, развитие и обеспечение охраны лечебно-оздоровительных местностей и курортов местного значения на территории поселений, а </w:t>
      </w:r>
      <w:proofErr w:type="gramStart"/>
      <w:r w:rsidRPr="0035698C">
        <w:rPr>
          <w:bCs/>
          <w:sz w:val="28"/>
          <w:szCs w:val="28"/>
        </w:rPr>
        <w:t>также »</w:t>
      </w:r>
      <w:proofErr w:type="gramEnd"/>
      <w:r w:rsidRPr="0035698C">
        <w:rPr>
          <w:bCs/>
          <w:sz w:val="28"/>
          <w:szCs w:val="28"/>
        </w:rPr>
        <w:t xml:space="preserve"> исключить;</w:t>
      </w:r>
    </w:p>
    <w:p w14:paraId="72ECD053"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3) в статье 14:</w:t>
      </w:r>
    </w:p>
    <w:p w14:paraId="020100E2"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а) пункт 9 части 1 изложить в следующей редакции:</w:t>
      </w:r>
    </w:p>
    <w:p w14:paraId="7B8B93F9" w14:textId="77777777" w:rsidR="0035698C" w:rsidRPr="0035698C" w:rsidRDefault="0035698C" w:rsidP="0035698C">
      <w:pPr>
        <w:ind w:firstLine="709"/>
        <w:jc w:val="both"/>
        <w:rPr>
          <w:rFonts w:ascii="PT Astra Serif" w:eastAsia="Calibri" w:hAnsi="PT Astra Serif"/>
          <w:i/>
          <w:iCs/>
          <w:sz w:val="28"/>
          <w:szCs w:val="22"/>
          <w:lang w:eastAsia="en-US"/>
        </w:rPr>
      </w:pPr>
      <w:r w:rsidRPr="0035698C">
        <w:rPr>
          <w:rFonts w:ascii="PT Astra Serif" w:eastAsia="Calibri" w:hAnsi="PT Astra Serif"/>
          <w:sz w:val="28"/>
          <w:szCs w:val="22"/>
          <w:lang w:eastAsia="en-US"/>
        </w:rPr>
        <w:t>«9) осуществление международных и внешнеэкономических связей в соответствии с Федеральным законом от 06.10.2003 года № 131-ФЗ «Об общих принципах организации местного самоуправления в Российской Федерации;»</w:t>
      </w:r>
      <w:r w:rsidRPr="0035698C">
        <w:rPr>
          <w:rFonts w:ascii="PT Astra Serif" w:eastAsia="Calibri" w:hAnsi="PT Astra Serif"/>
          <w:i/>
          <w:iCs/>
          <w:sz w:val="28"/>
          <w:szCs w:val="22"/>
          <w:lang w:eastAsia="en-US"/>
        </w:rPr>
        <w:t>;</w:t>
      </w:r>
    </w:p>
    <w:p w14:paraId="34B8A84D"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б) дополнить частью 3 следующего содержания:</w:t>
      </w:r>
    </w:p>
    <w:p w14:paraId="2B1D71A8"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«3. Полномочия органов местного самоуправления Сурского района в области градостроительной деятельности, предусмотренные статьёй 8 Градостроительного кодекса Российской Федерации, осуществляются ими самостоятельно, за исключением полномочий, осуществляемых уполномоченными Правительством Ульяновской области исполнительными органами Ульяновской области в соответствии с Законом Ульяновской области от 18.12.2014 № 210-ЗО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239E1226"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4) статью 35 дополнить частью 5</w:t>
      </w:r>
      <w:r w:rsidRPr="0035698C">
        <w:rPr>
          <w:rFonts w:ascii="PT Astra Serif" w:eastAsia="Calibri" w:hAnsi="PT Astra Serif"/>
          <w:szCs w:val="20"/>
          <w:vertAlign w:val="superscript"/>
          <w:lang w:eastAsia="en-US"/>
        </w:rPr>
        <w:t xml:space="preserve">3 </w:t>
      </w:r>
      <w:r w:rsidRPr="0035698C">
        <w:rPr>
          <w:rFonts w:ascii="PT Astra Serif" w:eastAsia="Calibri" w:hAnsi="PT Astra Serif"/>
          <w:sz w:val="28"/>
          <w:szCs w:val="22"/>
          <w:lang w:eastAsia="en-US"/>
        </w:rPr>
        <w:t>следующего содержания:</w:t>
      </w:r>
    </w:p>
    <w:p w14:paraId="022B06AA"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«5</w:t>
      </w:r>
      <w:r w:rsidRPr="0035698C">
        <w:rPr>
          <w:rFonts w:ascii="PT Astra Serif" w:eastAsia="Calibri" w:hAnsi="PT Astra Serif"/>
          <w:sz w:val="28"/>
          <w:szCs w:val="22"/>
          <w:vertAlign w:val="superscript"/>
          <w:lang w:eastAsia="en-US"/>
        </w:rPr>
        <w:t>3</w:t>
      </w:r>
      <w:r w:rsidRPr="0035698C">
        <w:rPr>
          <w:rFonts w:ascii="PT Astra Serif" w:eastAsia="Calibri" w:hAnsi="PT Astra Serif"/>
          <w:sz w:val="28"/>
          <w:szCs w:val="22"/>
          <w:lang w:eastAsia="en-US"/>
        </w:rPr>
        <w:t>. Депутат Совета депутатов Сурского района освобождается</w:t>
      </w:r>
      <w:r w:rsidRPr="0035698C">
        <w:rPr>
          <w:rFonts w:ascii="PT Astra Serif" w:eastAsia="Calibri" w:hAnsi="PT Astra Serif"/>
          <w:sz w:val="28"/>
          <w:szCs w:val="22"/>
          <w:lang w:eastAsia="en-US"/>
        </w:rPr>
        <w:br/>
        <w:t xml:space="preserve">от ответственности за несоблюдение ограничений и запретов, требований </w:t>
      </w:r>
      <w:r w:rsidRPr="0035698C">
        <w:rPr>
          <w:rFonts w:ascii="PT Astra Serif" w:eastAsia="Calibri" w:hAnsi="PT Astra Serif"/>
          <w:sz w:val="28"/>
          <w:szCs w:val="22"/>
          <w:lang w:eastAsia="en-US"/>
        </w:rPr>
        <w:br/>
        <w:t xml:space="preserve">о предотвращении или об урегулировании конфликта интересов </w:t>
      </w:r>
      <w:r w:rsidRPr="0035698C">
        <w:rPr>
          <w:rFonts w:ascii="PT Astra Serif" w:eastAsia="Calibri" w:hAnsi="PT Astra Serif"/>
          <w:sz w:val="28"/>
          <w:szCs w:val="22"/>
          <w:lang w:eastAsia="en-US"/>
        </w:rPr>
        <w:br/>
        <w:t>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47AB467A"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5) статью 37дополнить частью 7</w:t>
      </w:r>
      <w:r w:rsidRPr="0035698C">
        <w:rPr>
          <w:rFonts w:ascii="PT Astra Serif" w:eastAsia="Calibri" w:hAnsi="PT Astra Serif"/>
          <w:szCs w:val="20"/>
          <w:vertAlign w:val="superscript"/>
          <w:lang w:eastAsia="en-US"/>
        </w:rPr>
        <w:t xml:space="preserve">3 </w:t>
      </w:r>
      <w:r w:rsidRPr="0035698C">
        <w:rPr>
          <w:rFonts w:ascii="PT Astra Serif" w:eastAsia="Calibri" w:hAnsi="PT Astra Serif"/>
          <w:sz w:val="28"/>
          <w:szCs w:val="22"/>
          <w:lang w:eastAsia="en-US"/>
        </w:rPr>
        <w:t>следующего содержания:</w:t>
      </w:r>
    </w:p>
    <w:p w14:paraId="10BBA24C"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«7</w:t>
      </w:r>
      <w:r w:rsidRPr="0035698C">
        <w:rPr>
          <w:rFonts w:ascii="PT Astra Serif" w:eastAsia="Calibri" w:hAnsi="PT Astra Serif"/>
          <w:sz w:val="28"/>
          <w:szCs w:val="22"/>
          <w:vertAlign w:val="superscript"/>
          <w:lang w:eastAsia="en-US"/>
        </w:rPr>
        <w:t>3</w:t>
      </w:r>
      <w:r w:rsidRPr="0035698C">
        <w:rPr>
          <w:rFonts w:ascii="PT Astra Serif" w:eastAsia="Calibri" w:hAnsi="PT Astra Serif"/>
          <w:sz w:val="28"/>
          <w:szCs w:val="22"/>
          <w:lang w:eastAsia="en-US"/>
        </w:rPr>
        <w:t xml:space="preserve">. Глава Сурского района освобождается от ответственности </w:t>
      </w:r>
      <w:r w:rsidRPr="0035698C">
        <w:rPr>
          <w:rFonts w:ascii="PT Astra Serif" w:eastAsia="Calibri" w:hAnsi="PT Astra Serif"/>
          <w:sz w:val="28"/>
          <w:szCs w:val="22"/>
          <w:lang w:eastAsia="en-US"/>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w:t>
      </w:r>
      <w:r w:rsidRPr="0035698C">
        <w:rPr>
          <w:rFonts w:ascii="PT Astra Serif" w:eastAsia="Calibri" w:hAnsi="PT Astra Serif"/>
          <w:sz w:val="28"/>
          <w:szCs w:val="22"/>
          <w:lang w:eastAsia="en-US"/>
        </w:rPr>
        <w:lastRenderedPageBreak/>
        <w:t>порядке, предусмотренном частями 3-6 статьи 13 Федерального закона от 25 декабря 2008 года № 273-ФЗ «О противодействии коррупции».»;</w:t>
      </w:r>
    </w:p>
    <w:p w14:paraId="094DFE47" w14:textId="77777777" w:rsidR="0035698C" w:rsidRPr="0035698C" w:rsidRDefault="0035698C" w:rsidP="0035698C">
      <w:pPr>
        <w:spacing w:line="232" w:lineRule="auto"/>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6) статью 41 дополнить частью 4</w:t>
      </w:r>
      <w:r w:rsidRPr="0035698C">
        <w:rPr>
          <w:rFonts w:ascii="PT Astra Serif" w:eastAsia="Calibri" w:hAnsi="PT Astra Serif"/>
          <w:szCs w:val="20"/>
          <w:vertAlign w:val="superscript"/>
          <w:lang w:eastAsia="en-US"/>
        </w:rPr>
        <w:t xml:space="preserve">2 </w:t>
      </w:r>
      <w:r w:rsidRPr="0035698C">
        <w:rPr>
          <w:rFonts w:ascii="PT Astra Serif" w:eastAsia="Calibri" w:hAnsi="PT Astra Serif"/>
          <w:sz w:val="28"/>
          <w:szCs w:val="22"/>
          <w:lang w:eastAsia="en-US"/>
        </w:rPr>
        <w:t>следующего содержания:</w:t>
      </w:r>
    </w:p>
    <w:p w14:paraId="102093E8" w14:textId="77777777" w:rsidR="0035698C" w:rsidRPr="0035698C" w:rsidRDefault="0035698C" w:rsidP="0035698C">
      <w:pPr>
        <w:spacing w:line="232" w:lineRule="auto"/>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«4</w:t>
      </w:r>
      <w:r w:rsidRPr="0035698C">
        <w:rPr>
          <w:rFonts w:ascii="PT Astra Serif" w:eastAsia="Calibri" w:hAnsi="PT Astra Serif"/>
          <w:sz w:val="28"/>
          <w:szCs w:val="22"/>
          <w:vertAlign w:val="superscript"/>
          <w:lang w:eastAsia="en-US"/>
        </w:rPr>
        <w:t>2</w:t>
      </w:r>
      <w:r w:rsidRPr="0035698C">
        <w:rPr>
          <w:rFonts w:ascii="PT Astra Serif" w:eastAsia="Calibri" w:hAnsi="PT Astra Serif"/>
          <w:sz w:val="28"/>
          <w:szCs w:val="22"/>
          <w:lang w:eastAsia="en-US"/>
        </w:rPr>
        <w:t>.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признаётся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4CD6E1E7"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7) в статье 43:</w:t>
      </w:r>
    </w:p>
    <w:p w14:paraId="6AA544B7"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а) в пункте 31 части 1.1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14:paraId="614A0C9A"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б) дополнить часть 1.1 пунктом 48</w:t>
      </w:r>
      <w:r w:rsidRPr="0035698C">
        <w:rPr>
          <w:rFonts w:ascii="PT Astra Serif" w:eastAsia="Calibri" w:hAnsi="PT Astra Serif"/>
          <w:sz w:val="28"/>
          <w:szCs w:val="22"/>
          <w:vertAlign w:val="superscript"/>
          <w:lang w:eastAsia="en-US"/>
        </w:rPr>
        <w:t>7</w:t>
      </w:r>
      <w:r w:rsidRPr="0035698C">
        <w:rPr>
          <w:rFonts w:ascii="PT Astra Serif" w:eastAsia="Calibri" w:hAnsi="PT Astra Serif"/>
          <w:sz w:val="28"/>
          <w:szCs w:val="22"/>
          <w:lang w:eastAsia="en-US"/>
        </w:rPr>
        <w:t xml:space="preserve"> следующего содержания:</w:t>
      </w:r>
    </w:p>
    <w:p w14:paraId="70D24DE7"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«48</w:t>
      </w:r>
      <w:r w:rsidRPr="0035698C">
        <w:rPr>
          <w:rFonts w:ascii="PT Astra Serif" w:eastAsia="Calibri" w:hAnsi="PT Astra Serif"/>
          <w:sz w:val="28"/>
          <w:szCs w:val="22"/>
          <w:vertAlign w:val="superscript"/>
          <w:lang w:eastAsia="en-US"/>
        </w:rPr>
        <w:t>7</w:t>
      </w:r>
      <w:r w:rsidRPr="0035698C">
        <w:rPr>
          <w:rFonts w:ascii="PT Astra Serif" w:eastAsia="Calibri" w:hAnsi="PT Astra Serif"/>
          <w:sz w:val="28"/>
          <w:szCs w:val="22"/>
          <w:lang w:eastAsia="en-US"/>
        </w:rPr>
        <w:t xml:space="preserve">) осуществление выявления объектов накопленного вреда окружающей среде и организация ликвидации такого вреда применительно </w:t>
      </w:r>
      <w:r w:rsidRPr="0035698C">
        <w:rPr>
          <w:rFonts w:ascii="PT Astra Serif" w:eastAsia="Calibri" w:hAnsi="PT Astra Serif"/>
          <w:sz w:val="28"/>
          <w:szCs w:val="22"/>
          <w:lang w:eastAsia="en-US"/>
        </w:rPr>
        <w:br/>
        <w:t xml:space="preserve">к территориям, расположенным в границах земельных участков, находящихся </w:t>
      </w:r>
      <w:r w:rsidRPr="0035698C">
        <w:rPr>
          <w:rFonts w:ascii="PT Astra Serif" w:eastAsia="Calibri" w:hAnsi="PT Astra Serif"/>
          <w:sz w:val="28"/>
          <w:szCs w:val="22"/>
          <w:lang w:eastAsia="en-US"/>
        </w:rPr>
        <w:br/>
        <w:t>в собственности поселения;»;</w:t>
      </w:r>
    </w:p>
    <w:p w14:paraId="4F038E94" w14:textId="77777777" w:rsidR="0035698C" w:rsidRPr="0035698C" w:rsidRDefault="0035698C" w:rsidP="0035698C">
      <w:pPr>
        <w:ind w:firstLine="709"/>
        <w:jc w:val="both"/>
        <w:rPr>
          <w:rFonts w:ascii="PT Astra Serif" w:eastAsia="Calibri" w:hAnsi="PT Astra Serif"/>
          <w:sz w:val="28"/>
          <w:szCs w:val="22"/>
          <w:lang w:eastAsia="en-US"/>
        </w:rPr>
      </w:pPr>
      <w:r w:rsidRPr="0035698C">
        <w:rPr>
          <w:rFonts w:ascii="PT Astra Serif" w:eastAsia="Calibri" w:hAnsi="PT Astra Serif"/>
          <w:sz w:val="28"/>
          <w:szCs w:val="22"/>
          <w:lang w:eastAsia="en-US"/>
        </w:rPr>
        <w:t xml:space="preserve">в) в пункте 17 части </w:t>
      </w:r>
      <w:proofErr w:type="gramStart"/>
      <w:r w:rsidRPr="0035698C">
        <w:rPr>
          <w:rFonts w:ascii="PT Astra Serif" w:eastAsia="Calibri" w:hAnsi="PT Astra Serif"/>
          <w:sz w:val="28"/>
          <w:szCs w:val="22"/>
          <w:lang w:eastAsia="en-US"/>
        </w:rPr>
        <w:t>1.2  слова</w:t>
      </w:r>
      <w:proofErr w:type="gramEnd"/>
      <w:r w:rsidRPr="0035698C">
        <w:rPr>
          <w:rFonts w:ascii="PT Astra Serif" w:eastAsia="Calibri" w:hAnsi="PT Astra Serif"/>
          <w:sz w:val="28"/>
          <w:szCs w:val="22"/>
          <w:lang w:eastAsia="en-US"/>
        </w:rPr>
        <w:t xml:space="preserve"> «создание, развитие и обеспечение охраны лечебно-оздоровительных местностей и курортов местного значения на территории поселений, а также» исключить. </w:t>
      </w:r>
    </w:p>
    <w:p w14:paraId="5681A0C0" w14:textId="77777777" w:rsidR="0035698C" w:rsidRPr="0035698C" w:rsidRDefault="0035698C" w:rsidP="0035698C">
      <w:pPr>
        <w:ind w:firstLine="709"/>
        <w:jc w:val="both"/>
        <w:rPr>
          <w:rFonts w:ascii="PT Astra Serif" w:eastAsia="Calibri" w:hAnsi="PT Astra Serif" w:cs="PT Astra Serif"/>
          <w:sz w:val="28"/>
          <w:szCs w:val="28"/>
        </w:rPr>
      </w:pPr>
      <w:r w:rsidRPr="0035698C">
        <w:rPr>
          <w:bCs/>
          <w:sz w:val="28"/>
          <w:szCs w:val="28"/>
        </w:rPr>
        <w:t xml:space="preserve">2. </w:t>
      </w:r>
      <w:r w:rsidRPr="0035698C">
        <w:rPr>
          <w:sz w:val="28"/>
          <w:szCs w:val="28"/>
        </w:rPr>
        <w:t>Настоящее решение подлежит официальному опубликованию в Информационном бюллетене Сурского района после его государственной регистрации и вступает в силу на следующий день после дня его официального опубликования</w:t>
      </w:r>
      <w:r w:rsidRPr="0035698C">
        <w:rPr>
          <w:rFonts w:ascii="PT Astra Serif" w:eastAsia="Calibri" w:hAnsi="PT Astra Serif"/>
          <w:sz w:val="28"/>
          <w:szCs w:val="28"/>
          <w:lang w:eastAsia="en-US"/>
        </w:rPr>
        <w:t>, за исключением положений, для которых настоящим решением установлен иной срок вступления их в силу.</w:t>
      </w:r>
    </w:p>
    <w:p w14:paraId="4600CF8C" w14:textId="77777777" w:rsidR="0035698C" w:rsidRPr="0035698C" w:rsidRDefault="0035698C" w:rsidP="0035698C">
      <w:pPr>
        <w:autoSpaceDE w:val="0"/>
        <w:autoSpaceDN w:val="0"/>
        <w:adjustRightInd w:val="0"/>
        <w:jc w:val="both"/>
        <w:rPr>
          <w:rFonts w:ascii="PT Astra Serif" w:eastAsia="Calibri" w:hAnsi="PT Astra Serif" w:cs="PT Astra Serif"/>
          <w:sz w:val="28"/>
          <w:szCs w:val="28"/>
        </w:rPr>
      </w:pPr>
      <w:r w:rsidRPr="0035698C">
        <w:rPr>
          <w:rFonts w:ascii="PT Astra Serif" w:eastAsia="Calibri" w:hAnsi="PT Astra Serif" w:cs="PT Astra Serif"/>
          <w:sz w:val="28"/>
          <w:szCs w:val="28"/>
        </w:rPr>
        <w:t xml:space="preserve">          3.</w:t>
      </w:r>
      <w:r w:rsidRPr="0035698C">
        <w:rPr>
          <w:rFonts w:ascii="PT Astra Serif" w:eastAsia="Calibri" w:hAnsi="PT Astra Serif"/>
          <w:sz w:val="28"/>
          <w:szCs w:val="22"/>
          <w:lang w:eastAsia="en-US"/>
        </w:rPr>
        <w:t> </w:t>
      </w:r>
      <w:r w:rsidRPr="0035698C">
        <w:rPr>
          <w:rFonts w:ascii="PT Astra Serif" w:eastAsia="Calibri" w:hAnsi="PT Astra Serif" w:cs="PT Astra Serif"/>
          <w:sz w:val="28"/>
          <w:szCs w:val="28"/>
        </w:rPr>
        <w:t xml:space="preserve">Подпункт «а» подпункта 1, подпункт </w:t>
      </w:r>
      <w:proofErr w:type="gramStart"/>
      <w:r w:rsidRPr="0035698C">
        <w:rPr>
          <w:rFonts w:ascii="PT Astra Serif" w:eastAsia="Calibri" w:hAnsi="PT Astra Serif" w:cs="PT Astra Serif"/>
          <w:sz w:val="28"/>
          <w:szCs w:val="28"/>
        </w:rPr>
        <w:t>2  и</w:t>
      </w:r>
      <w:proofErr w:type="gramEnd"/>
      <w:r w:rsidRPr="0035698C">
        <w:rPr>
          <w:rFonts w:ascii="PT Astra Serif" w:eastAsia="Calibri" w:hAnsi="PT Astra Serif" w:cs="PT Astra Serif"/>
          <w:sz w:val="28"/>
          <w:szCs w:val="28"/>
        </w:rPr>
        <w:t xml:space="preserve"> подпункты «а», «в»  подпункта 7 пункта 1 настоящего решения вступают в силу с 1 сентября 2024 года.</w:t>
      </w:r>
    </w:p>
    <w:p w14:paraId="282719FC" w14:textId="77777777" w:rsidR="0035698C" w:rsidRPr="0035698C" w:rsidRDefault="0035698C" w:rsidP="0035698C">
      <w:pPr>
        <w:ind w:firstLine="709"/>
        <w:jc w:val="both"/>
        <w:rPr>
          <w:rFonts w:eastAsia="Calibri"/>
          <w:sz w:val="28"/>
          <w:szCs w:val="28"/>
          <w:lang w:eastAsia="en-US"/>
        </w:rPr>
      </w:pPr>
    </w:p>
    <w:p w14:paraId="7F1C9024" w14:textId="77777777" w:rsidR="0035698C" w:rsidRPr="0035698C" w:rsidRDefault="0035698C" w:rsidP="0035698C">
      <w:pPr>
        <w:ind w:firstLine="709"/>
        <w:jc w:val="both"/>
        <w:rPr>
          <w:rFonts w:eastAsia="Calibri"/>
          <w:sz w:val="28"/>
          <w:szCs w:val="28"/>
          <w:lang w:eastAsia="en-US"/>
        </w:rPr>
      </w:pPr>
    </w:p>
    <w:p w14:paraId="05D2ACBE" w14:textId="77777777" w:rsidR="0035698C" w:rsidRPr="0035698C" w:rsidRDefault="0035698C" w:rsidP="0035698C">
      <w:pPr>
        <w:jc w:val="both"/>
        <w:rPr>
          <w:rFonts w:eastAsia="Calibri"/>
          <w:sz w:val="28"/>
          <w:szCs w:val="28"/>
          <w:lang w:eastAsia="en-US"/>
        </w:rPr>
      </w:pPr>
      <w:r w:rsidRPr="0035698C">
        <w:rPr>
          <w:rFonts w:eastAsia="Calibri"/>
          <w:sz w:val="28"/>
          <w:szCs w:val="28"/>
          <w:lang w:eastAsia="en-US"/>
        </w:rPr>
        <w:t>Глава муниципального образования</w:t>
      </w:r>
    </w:p>
    <w:p w14:paraId="7E39ABA5" w14:textId="77777777" w:rsidR="0035698C" w:rsidRPr="0035698C" w:rsidRDefault="0035698C" w:rsidP="0035698C">
      <w:pPr>
        <w:jc w:val="both"/>
        <w:rPr>
          <w:rFonts w:eastAsia="Calibri"/>
          <w:sz w:val="28"/>
          <w:szCs w:val="28"/>
          <w:lang w:eastAsia="en-US"/>
        </w:rPr>
      </w:pPr>
      <w:r w:rsidRPr="0035698C">
        <w:rPr>
          <w:rFonts w:eastAsia="Calibri"/>
          <w:sz w:val="28"/>
          <w:szCs w:val="28"/>
          <w:lang w:eastAsia="en-US"/>
        </w:rPr>
        <w:t>«</w:t>
      </w:r>
      <w:proofErr w:type="spellStart"/>
      <w:proofErr w:type="gramStart"/>
      <w:r w:rsidRPr="0035698C">
        <w:rPr>
          <w:rFonts w:eastAsia="Calibri"/>
          <w:sz w:val="28"/>
          <w:szCs w:val="28"/>
          <w:lang w:eastAsia="en-US"/>
        </w:rPr>
        <w:t>Сурский</w:t>
      </w:r>
      <w:proofErr w:type="spellEnd"/>
      <w:r w:rsidRPr="0035698C">
        <w:rPr>
          <w:rFonts w:eastAsia="Calibri"/>
          <w:sz w:val="28"/>
          <w:szCs w:val="28"/>
          <w:lang w:eastAsia="en-US"/>
        </w:rPr>
        <w:t xml:space="preserve">  район</w:t>
      </w:r>
      <w:proofErr w:type="gramEnd"/>
      <w:r w:rsidRPr="0035698C">
        <w:rPr>
          <w:rFonts w:eastAsia="Calibri"/>
          <w:sz w:val="28"/>
          <w:szCs w:val="28"/>
          <w:lang w:eastAsia="en-US"/>
        </w:rPr>
        <w:t xml:space="preserve">» </w:t>
      </w:r>
    </w:p>
    <w:p w14:paraId="057AC2BE" w14:textId="77777777" w:rsidR="0035698C" w:rsidRPr="0035698C" w:rsidRDefault="0035698C" w:rsidP="0035698C">
      <w:pPr>
        <w:spacing w:after="200" w:line="276" w:lineRule="auto"/>
        <w:rPr>
          <w:rFonts w:ascii="Calibri" w:eastAsia="Calibri" w:hAnsi="Calibri"/>
          <w:sz w:val="22"/>
          <w:szCs w:val="22"/>
          <w:lang w:eastAsia="en-US"/>
        </w:rPr>
      </w:pPr>
      <w:r w:rsidRPr="0035698C">
        <w:rPr>
          <w:rFonts w:eastAsia="Calibri"/>
          <w:sz w:val="28"/>
          <w:szCs w:val="28"/>
          <w:lang w:eastAsia="en-US"/>
        </w:rPr>
        <w:t xml:space="preserve">Ульяновской области                                                                           С.А. </w:t>
      </w:r>
      <w:proofErr w:type="spellStart"/>
      <w:r w:rsidRPr="0035698C">
        <w:rPr>
          <w:rFonts w:eastAsia="Calibri"/>
          <w:sz w:val="28"/>
          <w:szCs w:val="28"/>
          <w:lang w:eastAsia="en-US"/>
        </w:rPr>
        <w:t>Сиякаев</w:t>
      </w:r>
      <w:proofErr w:type="spellEnd"/>
    </w:p>
    <w:p w14:paraId="720339A5" w14:textId="77777777" w:rsidR="0035698C" w:rsidRDefault="0035698C" w:rsidP="00B4100A">
      <w:pPr>
        <w:jc w:val="right"/>
        <w:rPr>
          <w:sz w:val="28"/>
          <w:szCs w:val="28"/>
          <w:lang w:eastAsia="en-US"/>
        </w:rPr>
      </w:pPr>
    </w:p>
    <w:p w14:paraId="7FB93A0F" w14:textId="7FF545D9" w:rsidR="004E2CB4" w:rsidRDefault="004E2CB4" w:rsidP="00B4100A">
      <w:pPr>
        <w:jc w:val="right"/>
        <w:rPr>
          <w:sz w:val="28"/>
          <w:szCs w:val="28"/>
          <w:lang w:eastAsia="en-US"/>
        </w:rPr>
      </w:pPr>
    </w:p>
    <w:tbl>
      <w:tblPr>
        <w:tblpPr w:leftFromText="180" w:rightFromText="180" w:vertAnchor="text" w:horzAnchor="margin" w:tblpY="19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1"/>
      </w:tblGrid>
      <w:tr w:rsidR="00E961C1" w:rsidRPr="00FF207E" w14:paraId="16B62CDD" w14:textId="77777777" w:rsidTr="003F5354">
        <w:trPr>
          <w:trHeight w:val="631"/>
        </w:trPr>
        <w:tc>
          <w:tcPr>
            <w:tcW w:w="15701" w:type="dxa"/>
          </w:tcPr>
          <w:p w14:paraId="679693EF" w14:textId="09D82E13" w:rsidR="00E961C1" w:rsidRPr="00857F56" w:rsidRDefault="0035698C" w:rsidP="00CF48E1">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CF48E1">
              <w:rPr>
                <w:sz w:val="16"/>
                <w:szCs w:val="16"/>
              </w:rPr>
              <w:t>4</w:t>
            </w:r>
            <w:r>
              <w:rPr>
                <w:sz w:val="16"/>
                <w:szCs w:val="16"/>
              </w:rPr>
              <w:t>4</w:t>
            </w:r>
            <w:r w:rsidR="00F97EFC">
              <w:rPr>
                <w:sz w:val="16"/>
                <w:szCs w:val="16"/>
              </w:rPr>
              <w:t xml:space="preserve"> </w:t>
            </w:r>
            <w:r w:rsidR="00E961C1" w:rsidRPr="00857F56">
              <w:rPr>
                <w:sz w:val="16"/>
                <w:szCs w:val="16"/>
              </w:rPr>
              <w:t xml:space="preserve">от </w:t>
            </w:r>
            <w:r w:rsidR="00735F32">
              <w:rPr>
                <w:sz w:val="16"/>
                <w:szCs w:val="16"/>
              </w:rPr>
              <w:t>2</w:t>
            </w:r>
            <w:r>
              <w:rPr>
                <w:sz w:val="16"/>
                <w:szCs w:val="16"/>
              </w:rPr>
              <w:t>7</w:t>
            </w:r>
            <w:r w:rsidR="005561F6">
              <w:rPr>
                <w:sz w:val="16"/>
                <w:szCs w:val="16"/>
              </w:rPr>
              <w:t>.1</w:t>
            </w:r>
            <w:r w:rsidR="00CF48E1">
              <w:rPr>
                <w:sz w:val="16"/>
                <w:szCs w:val="16"/>
              </w:rPr>
              <w:t>2</w:t>
            </w:r>
            <w:r w:rsidR="005561F6">
              <w:rPr>
                <w:sz w:val="16"/>
                <w:szCs w:val="16"/>
              </w:rPr>
              <w:t>.2023</w:t>
            </w:r>
            <w:r w:rsidR="00E961C1" w:rsidRPr="00857F56">
              <w:rPr>
                <w:sz w:val="16"/>
                <w:szCs w:val="16"/>
              </w:rPr>
              <w:t xml:space="preserve"> г., учредитель Совет депутатов муниципального образования «</w:t>
            </w:r>
            <w:proofErr w:type="spellStart"/>
            <w:r w:rsidR="00E961C1" w:rsidRPr="00857F56">
              <w:rPr>
                <w:sz w:val="16"/>
                <w:szCs w:val="16"/>
              </w:rPr>
              <w:t>Сурский</w:t>
            </w:r>
            <w:proofErr w:type="spellEnd"/>
            <w:r w:rsidR="00E961C1" w:rsidRPr="00857F56">
              <w:rPr>
                <w:sz w:val="16"/>
                <w:szCs w:val="16"/>
              </w:rPr>
              <w:t xml:space="preserve"> район», ответственный за выпуск Балабанова Л.А. Тираж 1</w:t>
            </w:r>
            <w:r w:rsidR="003F5354">
              <w:rPr>
                <w:sz w:val="16"/>
                <w:szCs w:val="16"/>
              </w:rPr>
              <w:t>40</w:t>
            </w:r>
            <w:r w:rsidR="00E961C1" w:rsidRPr="00857F56">
              <w:rPr>
                <w:sz w:val="16"/>
                <w:szCs w:val="16"/>
              </w:rPr>
              <w:t xml:space="preserve"> экз. Бесплатно. Отпечатан на принтере Администрации МО «</w:t>
            </w:r>
            <w:proofErr w:type="spellStart"/>
            <w:r w:rsidR="00E961C1" w:rsidRPr="00857F56">
              <w:rPr>
                <w:sz w:val="16"/>
                <w:szCs w:val="16"/>
              </w:rPr>
              <w:t>Сурский</w:t>
            </w:r>
            <w:proofErr w:type="spellEnd"/>
            <w:r w:rsidR="00E961C1" w:rsidRPr="00857F56">
              <w:rPr>
                <w:sz w:val="16"/>
                <w:szCs w:val="16"/>
              </w:rPr>
              <w:t xml:space="preserve"> район» Ульяновской области. Адрес: 433240 Ульяновская область, </w:t>
            </w:r>
            <w:proofErr w:type="spellStart"/>
            <w:r w:rsidR="00E961C1" w:rsidRPr="00857F56">
              <w:rPr>
                <w:sz w:val="16"/>
                <w:szCs w:val="16"/>
              </w:rPr>
              <w:t>Сурский</w:t>
            </w:r>
            <w:proofErr w:type="spellEnd"/>
            <w:r w:rsidR="00E961C1" w:rsidRPr="00857F56">
              <w:rPr>
                <w:sz w:val="16"/>
                <w:szCs w:val="16"/>
              </w:rPr>
              <w:t xml:space="preserve"> район, </w:t>
            </w:r>
            <w:proofErr w:type="gramStart"/>
            <w:r w:rsidR="00E961C1" w:rsidRPr="00857F56">
              <w:rPr>
                <w:sz w:val="16"/>
                <w:szCs w:val="16"/>
              </w:rPr>
              <w:t>р</w:t>
            </w:r>
            <w:r w:rsidR="00E961C1">
              <w:rPr>
                <w:sz w:val="16"/>
                <w:szCs w:val="16"/>
              </w:rPr>
              <w:t xml:space="preserve"> </w:t>
            </w:r>
            <w:r w:rsidR="00E961C1" w:rsidRPr="00857F56">
              <w:rPr>
                <w:sz w:val="16"/>
                <w:szCs w:val="16"/>
              </w:rPr>
              <w:t>.</w:t>
            </w:r>
            <w:proofErr w:type="gramEnd"/>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9220A0">
      <w:headerReference w:type="default" r:id="rId10"/>
      <w:footerReference w:type="default" r:id="rId11"/>
      <w:pgSz w:w="11906" w:h="16838"/>
      <w:pgMar w:top="567" w:right="991" w:bottom="709"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97E0" w14:textId="77777777" w:rsidR="0088425A" w:rsidRDefault="0088425A" w:rsidP="003B5F36">
      <w:r>
        <w:separator/>
      </w:r>
    </w:p>
  </w:endnote>
  <w:endnote w:type="continuationSeparator" w:id="0">
    <w:p w14:paraId="220BA3EF" w14:textId="77777777" w:rsidR="0088425A" w:rsidRDefault="0088425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CF48E1">
          <w:rPr>
            <w:noProof/>
          </w:rPr>
          <w:t>212</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D790D" w14:textId="77777777" w:rsidR="0088425A" w:rsidRDefault="0088425A" w:rsidP="003B5F36">
      <w:r>
        <w:separator/>
      </w:r>
    </w:p>
  </w:footnote>
  <w:footnote w:type="continuationSeparator" w:id="0">
    <w:p w14:paraId="5B6948E0" w14:textId="77777777" w:rsidR="0088425A" w:rsidRDefault="0088425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52317858"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CF48E1">
      <w:rPr>
        <w:b/>
        <w:i/>
        <w:sz w:val="18"/>
        <w:szCs w:val="18"/>
      </w:rPr>
      <w:t>4</w:t>
    </w:r>
    <w:r w:rsidR="00A744C1">
      <w:rPr>
        <w:b/>
        <w:i/>
        <w:sz w:val="18"/>
        <w:szCs w:val="18"/>
      </w:rPr>
      <w:t>4</w:t>
    </w:r>
    <w:r w:rsidRPr="009B2CB9">
      <w:rPr>
        <w:b/>
        <w:i/>
        <w:sz w:val="18"/>
        <w:szCs w:val="18"/>
      </w:rPr>
      <w:t xml:space="preserve"> от</w:t>
    </w:r>
    <w:r w:rsidR="00CF48E1">
      <w:rPr>
        <w:b/>
        <w:i/>
        <w:sz w:val="18"/>
        <w:szCs w:val="18"/>
      </w:rPr>
      <w:t xml:space="preserve"> </w:t>
    </w:r>
    <w:r w:rsidR="00735F32">
      <w:rPr>
        <w:b/>
        <w:i/>
        <w:sz w:val="18"/>
        <w:szCs w:val="18"/>
      </w:rPr>
      <w:t>2</w:t>
    </w:r>
    <w:r w:rsidR="00A744C1">
      <w:rPr>
        <w:b/>
        <w:i/>
        <w:sz w:val="18"/>
        <w:szCs w:val="18"/>
      </w:rPr>
      <w:t>7</w:t>
    </w:r>
    <w:r w:rsidRPr="009B2CB9">
      <w:rPr>
        <w:b/>
        <w:i/>
        <w:sz w:val="18"/>
        <w:szCs w:val="18"/>
      </w:rPr>
      <w:t>.</w:t>
    </w:r>
    <w:r>
      <w:rPr>
        <w:b/>
        <w:i/>
        <w:sz w:val="18"/>
        <w:szCs w:val="18"/>
      </w:rPr>
      <w:t>1</w:t>
    </w:r>
    <w:r w:rsidR="00CF48E1">
      <w:rPr>
        <w:b/>
        <w:i/>
        <w:sz w:val="18"/>
        <w:szCs w:val="18"/>
      </w:rPr>
      <w:t>2</w:t>
    </w:r>
    <w:r w:rsidRPr="009B2CB9">
      <w:rPr>
        <w:b/>
        <w:i/>
        <w:sz w:val="18"/>
        <w:szCs w:val="18"/>
      </w:rPr>
      <w:t>.202</w:t>
    </w:r>
    <w:r>
      <w:rPr>
        <w:b/>
        <w:i/>
        <w:sz w:val="18"/>
        <w:szCs w:val="18"/>
      </w:rPr>
      <w:t>3</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9"/>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 w:numId="49">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A489C"/>
    <w:rsid w:val="000B1F3E"/>
    <w:rsid w:val="000B2F2B"/>
    <w:rsid w:val="000B42E3"/>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6133"/>
    <w:rsid w:val="00331BB8"/>
    <w:rsid w:val="00344363"/>
    <w:rsid w:val="00344556"/>
    <w:rsid w:val="00353622"/>
    <w:rsid w:val="00353E9F"/>
    <w:rsid w:val="0035698C"/>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54439"/>
    <w:rsid w:val="0046486A"/>
    <w:rsid w:val="00466AFF"/>
    <w:rsid w:val="004735A5"/>
    <w:rsid w:val="00475ADC"/>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E2CB4"/>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3B63"/>
    <w:rsid w:val="00546BD1"/>
    <w:rsid w:val="0055244A"/>
    <w:rsid w:val="00555242"/>
    <w:rsid w:val="005561F6"/>
    <w:rsid w:val="005655CB"/>
    <w:rsid w:val="005753E7"/>
    <w:rsid w:val="005831DA"/>
    <w:rsid w:val="005842A4"/>
    <w:rsid w:val="00591986"/>
    <w:rsid w:val="00597885"/>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6C07"/>
    <w:rsid w:val="00696DF1"/>
    <w:rsid w:val="006A65B4"/>
    <w:rsid w:val="006B067A"/>
    <w:rsid w:val="006C40C1"/>
    <w:rsid w:val="006C5582"/>
    <w:rsid w:val="006C5F15"/>
    <w:rsid w:val="006C7EAD"/>
    <w:rsid w:val="006D4265"/>
    <w:rsid w:val="006E5448"/>
    <w:rsid w:val="006F5CC0"/>
    <w:rsid w:val="0070637A"/>
    <w:rsid w:val="00710796"/>
    <w:rsid w:val="00721C89"/>
    <w:rsid w:val="00723806"/>
    <w:rsid w:val="00725F16"/>
    <w:rsid w:val="00735F32"/>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27BD3"/>
    <w:rsid w:val="00831B16"/>
    <w:rsid w:val="00840D86"/>
    <w:rsid w:val="00851AFE"/>
    <w:rsid w:val="0085492D"/>
    <w:rsid w:val="0085710F"/>
    <w:rsid w:val="00857F56"/>
    <w:rsid w:val="00865588"/>
    <w:rsid w:val="0088425A"/>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14457"/>
    <w:rsid w:val="009220A0"/>
    <w:rsid w:val="00924E67"/>
    <w:rsid w:val="00926920"/>
    <w:rsid w:val="0093575C"/>
    <w:rsid w:val="009371BC"/>
    <w:rsid w:val="009374BA"/>
    <w:rsid w:val="00937AF9"/>
    <w:rsid w:val="009626A1"/>
    <w:rsid w:val="009657CB"/>
    <w:rsid w:val="00985E7A"/>
    <w:rsid w:val="00987E90"/>
    <w:rsid w:val="00990EA5"/>
    <w:rsid w:val="009A1316"/>
    <w:rsid w:val="009A208E"/>
    <w:rsid w:val="009A36C2"/>
    <w:rsid w:val="009B2CB9"/>
    <w:rsid w:val="009B392F"/>
    <w:rsid w:val="009B52FA"/>
    <w:rsid w:val="009C5394"/>
    <w:rsid w:val="009D60AD"/>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744C1"/>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5A19"/>
    <w:rsid w:val="00B97B86"/>
    <w:rsid w:val="00BA3F3F"/>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11033"/>
    <w:rsid w:val="00D2172B"/>
    <w:rsid w:val="00D25352"/>
    <w:rsid w:val="00D26703"/>
    <w:rsid w:val="00D30BEF"/>
    <w:rsid w:val="00D319D5"/>
    <w:rsid w:val="00D34F1D"/>
    <w:rsid w:val="00D363A4"/>
    <w:rsid w:val="00D400D3"/>
    <w:rsid w:val="00D51671"/>
    <w:rsid w:val="00D52144"/>
    <w:rsid w:val="00D54216"/>
    <w:rsid w:val="00D54EB8"/>
    <w:rsid w:val="00D66BFE"/>
    <w:rsid w:val="00D6764A"/>
    <w:rsid w:val="00D67C07"/>
    <w:rsid w:val="00D722A6"/>
    <w:rsid w:val="00D732B0"/>
    <w:rsid w:val="00D84028"/>
    <w:rsid w:val="00D84E06"/>
    <w:rsid w:val="00D90949"/>
    <w:rsid w:val="00D96617"/>
    <w:rsid w:val="00DA1D45"/>
    <w:rsid w:val="00DA3D66"/>
    <w:rsid w:val="00DA6832"/>
    <w:rsid w:val="00DB31A0"/>
    <w:rsid w:val="00DC3EE1"/>
    <w:rsid w:val="00DC3FEE"/>
    <w:rsid w:val="00DC41C7"/>
    <w:rsid w:val="00DC55AD"/>
    <w:rsid w:val="00DC636D"/>
    <w:rsid w:val="00DD19A3"/>
    <w:rsid w:val="00DD4027"/>
    <w:rsid w:val="00DD792D"/>
    <w:rsid w:val="00DE5FA3"/>
    <w:rsid w:val="00DE7406"/>
    <w:rsid w:val="00DF39BC"/>
    <w:rsid w:val="00E05048"/>
    <w:rsid w:val="00E12F49"/>
    <w:rsid w:val="00E1542E"/>
    <w:rsid w:val="00E15EAA"/>
    <w:rsid w:val="00E32DD8"/>
    <w:rsid w:val="00E33425"/>
    <w:rsid w:val="00E37906"/>
    <w:rsid w:val="00E411AE"/>
    <w:rsid w:val="00E44402"/>
    <w:rsid w:val="00E54023"/>
    <w:rsid w:val="00E563CA"/>
    <w:rsid w:val="00E65850"/>
    <w:rsid w:val="00E7514F"/>
    <w:rsid w:val="00E7588A"/>
    <w:rsid w:val="00E82C80"/>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2EAF6A77-7F28-4064-9E07-1537692B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uiPriority w:val="99"/>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39"/>
    <w:rsid w:val="004E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46122193">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F00ED519647CDC72EECADE37FCB02F16FDB4088150DF2A7A20765AD51BB03F4FB7FAFCA9A0B3A9ADEAD25D5X2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3208FEB3267E07356833F7CFDC929E97723C81F8AAA59E982A822C0B337D4D241179926199B520DB5B7938499AE47014FCD2B831B0A3D48E8CDBuEZ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4295-65B0-42F0-BB35-20601EB4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юрсты</cp:lastModifiedBy>
  <cp:revision>10</cp:revision>
  <cp:lastPrinted>2022-01-17T10:34:00Z</cp:lastPrinted>
  <dcterms:created xsi:type="dcterms:W3CDTF">2023-11-30T12:27:00Z</dcterms:created>
  <dcterms:modified xsi:type="dcterms:W3CDTF">2023-12-29T07:16:00Z</dcterms:modified>
</cp:coreProperties>
</file>