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98C4B" w14:textId="06E87172" w:rsidR="00EB5B4D" w:rsidRDefault="009B2CB9" w:rsidP="00EB5B4D">
      <w:pPr>
        <w:jc w:val="center"/>
      </w:pPr>
      <w:r w:rsidRPr="00FF207E">
        <w:rPr>
          <w:b/>
          <w:i/>
          <w:u w:val="single"/>
        </w:rPr>
        <w:t>«Информационный бюллетень  Сурского района»  №</w:t>
      </w:r>
      <w:r w:rsidR="00381F36">
        <w:rPr>
          <w:b/>
          <w:i/>
          <w:u w:val="single"/>
        </w:rPr>
        <w:t>38</w:t>
      </w:r>
    </w:p>
    <w:p w14:paraId="224261EA" w14:textId="77777777" w:rsidR="00D54216" w:rsidRDefault="00D54216" w:rsidP="00EB5B4D">
      <w:pPr>
        <w:tabs>
          <w:tab w:val="left" w:pos="426"/>
        </w:tabs>
        <w:jc w:val="right"/>
        <w:rPr>
          <w:rFonts w:cs="Aharoni"/>
          <w:i/>
        </w:rPr>
      </w:pPr>
    </w:p>
    <w:p w14:paraId="0AD41F6F" w14:textId="77777777" w:rsidR="00381F36" w:rsidRPr="00381F36" w:rsidRDefault="00381F36" w:rsidP="00381F36">
      <w:pPr>
        <w:jc w:val="center"/>
        <w:rPr>
          <w:b/>
          <w:bCs/>
          <w:sz w:val="28"/>
          <w:szCs w:val="28"/>
        </w:rPr>
      </w:pPr>
      <w:r w:rsidRPr="00381F36">
        <w:rPr>
          <w:b/>
          <w:bCs/>
          <w:sz w:val="28"/>
          <w:szCs w:val="28"/>
        </w:rPr>
        <w:t>СОВЕТ ДЕПУТАТОВ</w:t>
      </w:r>
    </w:p>
    <w:p w14:paraId="06C689D1" w14:textId="77777777" w:rsidR="00381F36" w:rsidRPr="00381F36" w:rsidRDefault="00381F36" w:rsidP="00381F36">
      <w:pPr>
        <w:jc w:val="center"/>
        <w:rPr>
          <w:b/>
          <w:bCs/>
          <w:sz w:val="28"/>
          <w:szCs w:val="28"/>
        </w:rPr>
      </w:pPr>
      <w:r w:rsidRPr="00381F36">
        <w:rPr>
          <w:b/>
          <w:bCs/>
          <w:sz w:val="28"/>
          <w:szCs w:val="28"/>
        </w:rPr>
        <w:t>МУНИЦИПАЛЬНОГО ОБРАЗОВАНИЯ «СУРСКИЙ РАЙОН»</w:t>
      </w:r>
    </w:p>
    <w:p w14:paraId="09A1DC03" w14:textId="77777777" w:rsidR="00381F36" w:rsidRPr="00381F36" w:rsidRDefault="00381F36" w:rsidP="00381F36">
      <w:pPr>
        <w:jc w:val="center"/>
        <w:rPr>
          <w:b/>
          <w:bCs/>
          <w:sz w:val="28"/>
          <w:szCs w:val="28"/>
        </w:rPr>
      </w:pPr>
      <w:r w:rsidRPr="00381F36">
        <w:rPr>
          <w:b/>
          <w:bCs/>
          <w:sz w:val="28"/>
          <w:szCs w:val="28"/>
        </w:rPr>
        <w:t>УЛЬЯНОВСКОЙ ОБЛАСТИ</w:t>
      </w:r>
    </w:p>
    <w:p w14:paraId="218224B3" w14:textId="77777777" w:rsidR="00381F36" w:rsidRPr="00381F36" w:rsidRDefault="00381F36" w:rsidP="00381F36">
      <w:pPr>
        <w:spacing w:after="200" w:line="276" w:lineRule="auto"/>
        <w:rPr>
          <w:sz w:val="28"/>
          <w:szCs w:val="28"/>
        </w:rPr>
      </w:pPr>
    </w:p>
    <w:p w14:paraId="18C6B70E" w14:textId="77777777" w:rsidR="00381F36" w:rsidRPr="00381F36" w:rsidRDefault="00381F36" w:rsidP="00381F36">
      <w:pPr>
        <w:spacing w:after="200" w:line="276" w:lineRule="auto"/>
        <w:jc w:val="center"/>
        <w:rPr>
          <w:b/>
          <w:sz w:val="28"/>
          <w:szCs w:val="28"/>
        </w:rPr>
      </w:pPr>
      <w:r w:rsidRPr="00381F36">
        <w:rPr>
          <w:b/>
          <w:sz w:val="28"/>
          <w:szCs w:val="28"/>
        </w:rPr>
        <w:t>РЕШЕНИЕ</w:t>
      </w:r>
    </w:p>
    <w:p w14:paraId="1A694744" w14:textId="59619417" w:rsidR="00381F36" w:rsidRPr="00381F36" w:rsidRDefault="00381F36" w:rsidP="00381F36">
      <w:pPr>
        <w:spacing w:line="276" w:lineRule="auto"/>
        <w:rPr>
          <w:sz w:val="28"/>
          <w:szCs w:val="28"/>
        </w:rPr>
      </w:pPr>
      <w:r w:rsidRPr="00381F36">
        <w:rPr>
          <w:sz w:val="28"/>
          <w:szCs w:val="28"/>
          <w:u w:val="single"/>
        </w:rPr>
        <w:t>29.11.2023г.</w:t>
      </w:r>
      <w:r w:rsidRPr="00381F36">
        <w:rPr>
          <w:sz w:val="28"/>
          <w:szCs w:val="28"/>
        </w:rPr>
        <w:t xml:space="preserve">                                                                                                  </w:t>
      </w:r>
      <w:r>
        <w:rPr>
          <w:sz w:val="28"/>
          <w:szCs w:val="28"/>
        </w:rPr>
        <w:t xml:space="preserve">         </w:t>
      </w:r>
      <w:r w:rsidRPr="00381F36">
        <w:rPr>
          <w:sz w:val="28"/>
          <w:szCs w:val="28"/>
        </w:rPr>
        <w:t>№ _</w:t>
      </w:r>
      <w:r w:rsidRPr="00381F36">
        <w:rPr>
          <w:sz w:val="28"/>
          <w:szCs w:val="28"/>
          <w:u w:val="single"/>
        </w:rPr>
        <w:t>3/1</w:t>
      </w:r>
    </w:p>
    <w:p w14:paraId="53DFB180" w14:textId="77777777" w:rsidR="00381F36" w:rsidRPr="00381F36" w:rsidRDefault="00381F36" w:rsidP="00381F36">
      <w:pPr>
        <w:spacing w:line="276" w:lineRule="auto"/>
        <w:jc w:val="right"/>
      </w:pPr>
      <w:r w:rsidRPr="00381F36">
        <w:t xml:space="preserve"> Экз.№_____</w:t>
      </w:r>
    </w:p>
    <w:p w14:paraId="47A96560" w14:textId="77777777" w:rsidR="00381F36" w:rsidRPr="00381F36" w:rsidRDefault="00381F36" w:rsidP="00381F36">
      <w:pPr>
        <w:spacing w:after="200" w:line="276" w:lineRule="auto"/>
        <w:jc w:val="center"/>
      </w:pPr>
      <w:proofErr w:type="spellStart"/>
      <w:r w:rsidRPr="00381F36">
        <w:t>р.п</w:t>
      </w:r>
      <w:proofErr w:type="gramStart"/>
      <w:r w:rsidRPr="00381F36">
        <w:t>.С</w:t>
      </w:r>
      <w:proofErr w:type="gramEnd"/>
      <w:r w:rsidRPr="00381F36">
        <w:t>урское</w:t>
      </w:r>
      <w:proofErr w:type="spellEnd"/>
    </w:p>
    <w:p w14:paraId="48A2E09A" w14:textId="77777777" w:rsidR="00381F36" w:rsidRPr="00381F36" w:rsidRDefault="00381F36" w:rsidP="00381F36">
      <w:pPr>
        <w:spacing w:after="200" w:line="276" w:lineRule="auto"/>
        <w:jc w:val="center"/>
      </w:pPr>
    </w:p>
    <w:p w14:paraId="2B8F4DC9" w14:textId="77777777" w:rsidR="00381F36" w:rsidRPr="00381F36" w:rsidRDefault="00381F36" w:rsidP="00381F36">
      <w:pPr>
        <w:jc w:val="center"/>
        <w:rPr>
          <w:b/>
          <w:bCs/>
          <w:sz w:val="28"/>
          <w:szCs w:val="28"/>
        </w:rPr>
      </w:pPr>
      <w:bookmarkStart w:id="0" w:name="_Hlk150517009"/>
      <w:r w:rsidRPr="00381F36">
        <w:rPr>
          <w:b/>
          <w:sz w:val="28"/>
          <w:szCs w:val="28"/>
        </w:rPr>
        <w:t xml:space="preserve">Об утверждении Методики расчёта межбюджетных трансфертов, </w:t>
      </w:r>
      <w:r w:rsidRPr="00381F36">
        <w:rPr>
          <w:b/>
          <w:bCs/>
          <w:sz w:val="28"/>
          <w:szCs w:val="28"/>
        </w:rPr>
        <w:t>передаваемых из бюджета муниципального образования «</w:t>
      </w:r>
      <w:proofErr w:type="spellStart"/>
      <w:r w:rsidRPr="00381F36">
        <w:rPr>
          <w:b/>
          <w:bCs/>
          <w:sz w:val="28"/>
          <w:szCs w:val="28"/>
        </w:rPr>
        <w:t>Сурский</w:t>
      </w:r>
      <w:proofErr w:type="spellEnd"/>
      <w:r w:rsidRPr="00381F36">
        <w:rPr>
          <w:b/>
          <w:bCs/>
          <w:sz w:val="28"/>
          <w:szCs w:val="28"/>
        </w:rPr>
        <w:t xml:space="preserve"> район» в бюджеты поселений на осуществление полномочий в соответствии с заключенными соглашениями</w:t>
      </w:r>
    </w:p>
    <w:bookmarkEnd w:id="0"/>
    <w:p w14:paraId="33A7E9B1" w14:textId="77777777" w:rsidR="00381F36" w:rsidRPr="00381F36" w:rsidRDefault="00381F36" w:rsidP="00381F36">
      <w:pPr>
        <w:jc w:val="center"/>
        <w:rPr>
          <w:b/>
          <w:bCs/>
          <w:sz w:val="28"/>
          <w:szCs w:val="28"/>
        </w:rPr>
      </w:pPr>
    </w:p>
    <w:p w14:paraId="4BBD04B1" w14:textId="77777777" w:rsidR="00381F36" w:rsidRPr="00381F36" w:rsidRDefault="00381F36" w:rsidP="00381F36">
      <w:pPr>
        <w:jc w:val="center"/>
        <w:rPr>
          <w:b/>
          <w:bCs/>
          <w:sz w:val="28"/>
          <w:szCs w:val="28"/>
        </w:rPr>
      </w:pPr>
    </w:p>
    <w:p w14:paraId="2D69C887" w14:textId="77777777" w:rsidR="00381F36" w:rsidRPr="00381F36" w:rsidRDefault="00381F36" w:rsidP="00381F36">
      <w:pPr>
        <w:ind w:firstLine="567"/>
        <w:jc w:val="both"/>
        <w:rPr>
          <w:sz w:val="28"/>
          <w:szCs w:val="28"/>
        </w:rPr>
      </w:pPr>
      <w:r w:rsidRPr="00381F36">
        <w:rPr>
          <w:sz w:val="28"/>
          <w:szCs w:val="28"/>
        </w:rPr>
        <w:t>В соответствии со статьёй 142.4 Бюджетного Кодекса Российской Федерации, Совет депутатов муниципального образования «</w:t>
      </w:r>
      <w:proofErr w:type="spellStart"/>
      <w:r w:rsidRPr="00381F36">
        <w:rPr>
          <w:sz w:val="28"/>
          <w:szCs w:val="28"/>
        </w:rPr>
        <w:t>Сурский</w:t>
      </w:r>
      <w:proofErr w:type="spellEnd"/>
      <w:r w:rsidRPr="00381F36">
        <w:rPr>
          <w:sz w:val="28"/>
          <w:szCs w:val="28"/>
        </w:rPr>
        <w:t xml:space="preserve"> район» Ульяновской области решил:</w:t>
      </w:r>
    </w:p>
    <w:p w14:paraId="4E3EAECC" w14:textId="77777777" w:rsidR="00381F36" w:rsidRPr="00381F36" w:rsidRDefault="00381F36" w:rsidP="00381F36">
      <w:pPr>
        <w:numPr>
          <w:ilvl w:val="0"/>
          <w:numId w:val="17"/>
        </w:numPr>
        <w:spacing w:after="200" w:line="276" w:lineRule="auto"/>
        <w:ind w:left="-142" w:firstLine="502"/>
        <w:contextualSpacing/>
        <w:jc w:val="both"/>
        <w:rPr>
          <w:bCs/>
          <w:sz w:val="28"/>
          <w:szCs w:val="28"/>
        </w:rPr>
      </w:pPr>
      <w:r w:rsidRPr="00381F36">
        <w:rPr>
          <w:sz w:val="28"/>
          <w:szCs w:val="28"/>
        </w:rPr>
        <w:t xml:space="preserve">Утвердить </w:t>
      </w:r>
      <w:r w:rsidRPr="00381F36">
        <w:rPr>
          <w:bCs/>
          <w:sz w:val="28"/>
          <w:szCs w:val="28"/>
        </w:rPr>
        <w:t xml:space="preserve">прилагаемую </w:t>
      </w:r>
      <w:r w:rsidRPr="00381F36">
        <w:rPr>
          <w:sz w:val="28"/>
          <w:szCs w:val="28"/>
        </w:rPr>
        <w:t xml:space="preserve">Методику расчёта межбюджетных трансфертов, </w:t>
      </w:r>
      <w:r w:rsidRPr="00381F36">
        <w:rPr>
          <w:bCs/>
          <w:sz w:val="28"/>
          <w:szCs w:val="28"/>
        </w:rPr>
        <w:t>передаваемых из бюджета муниципального образования «</w:t>
      </w:r>
      <w:proofErr w:type="spellStart"/>
      <w:r w:rsidRPr="00381F36">
        <w:rPr>
          <w:bCs/>
          <w:sz w:val="28"/>
          <w:szCs w:val="28"/>
        </w:rPr>
        <w:t>Сурский</w:t>
      </w:r>
      <w:proofErr w:type="spellEnd"/>
      <w:r w:rsidRPr="00381F36">
        <w:rPr>
          <w:bCs/>
          <w:sz w:val="28"/>
          <w:szCs w:val="28"/>
        </w:rPr>
        <w:t xml:space="preserve"> район» в бюджеты поселений на осуществление полномочий по решению вопросов местного значения муниципального образования «</w:t>
      </w:r>
      <w:proofErr w:type="spellStart"/>
      <w:r w:rsidRPr="00381F36">
        <w:rPr>
          <w:bCs/>
          <w:sz w:val="28"/>
          <w:szCs w:val="28"/>
        </w:rPr>
        <w:t>Сурский</w:t>
      </w:r>
      <w:proofErr w:type="spellEnd"/>
      <w:r w:rsidRPr="00381F36">
        <w:rPr>
          <w:bCs/>
          <w:sz w:val="28"/>
          <w:szCs w:val="28"/>
        </w:rPr>
        <w:t xml:space="preserve"> район» в соответствии с заключенными соглашениями.</w:t>
      </w:r>
    </w:p>
    <w:p w14:paraId="55C49416" w14:textId="77777777" w:rsidR="00381F36" w:rsidRPr="00381F36" w:rsidRDefault="00381F36" w:rsidP="00381F36">
      <w:pPr>
        <w:numPr>
          <w:ilvl w:val="0"/>
          <w:numId w:val="17"/>
        </w:numPr>
        <w:spacing w:after="200" w:line="276" w:lineRule="auto"/>
        <w:ind w:left="-142" w:firstLine="502"/>
        <w:contextualSpacing/>
        <w:jc w:val="both"/>
        <w:rPr>
          <w:bCs/>
          <w:sz w:val="28"/>
          <w:szCs w:val="28"/>
        </w:rPr>
      </w:pPr>
      <w:r w:rsidRPr="00381F36">
        <w:rPr>
          <w:bCs/>
          <w:sz w:val="28"/>
          <w:szCs w:val="28"/>
        </w:rPr>
        <w:t>Признать утратившим силу решение Совета депутатов муниципального образования «</w:t>
      </w:r>
      <w:proofErr w:type="spellStart"/>
      <w:r w:rsidRPr="00381F36">
        <w:rPr>
          <w:bCs/>
          <w:sz w:val="28"/>
          <w:szCs w:val="28"/>
        </w:rPr>
        <w:t>Сурский</w:t>
      </w:r>
      <w:proofErr w:type="spellEnd"/>
      <w:r w:rsidRPr="00381F36">
        <w:rPr>
          <w:bCs/>
          <w:sz w:val="28"/>
          <w:szCs w:val="28"/>
        </w:rPr>
        <w:t xml:space="preserve"> район» Ульяновской области от 30.11.2022 №45/3 «</w:t>
      </w:r>
      <w:r w:rsidRPr="00381F36">
        <w:rPr>
          <w:sz w:val="28"/>
          <w:szCs w:val="28"/>
        </w:rPr>
        <w:t xml:space="preserve">Об утверждении Методики расчёта межбюджетных трансфертов, </w:t>
      </w:r>
      <w:r w:rsidRPr="00381F36">
        <w:rPr>
          <w:bCs/>
          <w:sz w:val="28"/>
          <w:szCs w:val="28"/>
        </w:rPr>
        <w:t>передаваемых из бюджета муниципального образования «</w:t>
      </w:r>
      <w:proofErr w:type="spellStart"/>
      <w:r w:rsidRPr="00381F36">
        <w:rPr>
          <w:bCs/>
          <w:sz w:val="28"/>
          <w:szCs w:val="28"/>
        </w:rPr>
        <w:t>Сурский</w:t>
      </w:r>
      <w:proofErr w:type="spellEnd"/>
      <w:r w:rsidRPr="00381F36">
        <w:rPr>
          <w:bCs/>
          <w:sz w:val="28"/>
          <w:szCs w:val="28"/>
        </w:rPr>
        <w:t xml:space="preserve"> район» в бюджеты поселений на осуществление полномочий в соответствии с заключенными соглашениями».</w:t>
      </w:r>
    </w:p>
    <w:p w14:paraId="7171F0DF" w14:textId="77777777" w:rsidR="00381F36" w:rsidRPr="00381F36" w:rsidRDefault="00381F36" w:rsidP="00381F36">
      <w:pPr>
        <w:numPr>
          <w:ilvl w:val="0"/>
          <w:numId w:val="17"/>
        </w:numPr>
        <w:spacing w:after="200" w:line="276" w:lineRule="auto"/>
        <w:ind w:left="0" w:firstLine="360"/>
        <w:contextualSpacing/>
        <w:rPr>
          <w:sz w:val="28"/>
          <w:szCs w:val="28"/>
        </w:rPr>
      </w:pPr>
      <w:r w:rsidRPr="00381F36">
        <w:rPr>
          <w:sz w:val="28"/>
          <w:szCs w:val="28"/>
        </w:rPr>
        <w:t>Настоящее решение вступает в силу на следующий день после дня его официального опубликования.</w:t>
      </w:r>
    </w:p>
    <w:p w14:paraId="3B3295E5" w14:textId="77777777" w:rsidR="00381F36" w:rsidRPr="00381F36" w:rsidRDefault="00381F36" w:rsidP="00381F36">
      <w:pPr>
        <w:spacing w:line="276" w:lineRule="auto"/>
        <w:jc w:val="both"/>
        <w:rPr>
          <w:sz w:val="28"/>
          <w:szCs w:val="28"/>
        </w:rPr>
      </w:pPr>
    </w:p>
    <w:p w14:paraId="1EAD47D6" w14:textId="77777777" w:rsidR="00381F36" w:rsidRPr="00381F36" w:rsidRDefault="00381F36" w:rsidP="00381F36">
      <w:pPr>
        <w:jc w:val="both"/>
        <w:rPr>
          <w:sz w:val="28"/>
          <w:szCs w:val="28"/>
        </w:rPr>
      </w:pPr>
      <w:r w:rsidRPr="00381F36">
        <w:rPr>
          <w:sz w:val="28"/>
          <w:szCs w:val="28"/>
        </w:rPr>
        <w:t xml:space="preserve">Глава </w:t>
      </w:r>
    </w:p>
    <w:p w14:paraId="78A9A7D1" w14:textId="77777777" w:rsidR="00381F36" w:rsidRPr="00381F36" w:rsidRDefault="00381F36" w:rsidP="00381F36">
      <w:pPr>
        <w:jc w:val="both"/>
        <w:rPr>
          <w:sz w:val="28"/>
          <w:szCs w:val="28"/>
        </w:rPr>
      </w:pPr>
      <w:r w:rsidRPr="00381F36">
        <w:rPr>
          <w:sz w:val="28"/>
          <w:szCs w:val="28"/>
        </w:rPr>
        <w:t>муниципального образования</w:t>
      </w:r>
    </w:p>
    <w:p w14:paraId="1F97FD48" w14:textId="0F7B0961" w:rsidR="00381F36" w:rsidRPr="00381F36" w:rsidRDefault="00381F36" w:rsidP="00381F36">
      <w:pPr>
        <w:jc w:val="both"/>
        <w:rPr>
          <w:sz w:val="28"/>
          <w:szCs w:val="28"/>
        </w:rPr>
      </w:pPr>
      <w:r w:rsidRPr="00381F36">
        <w:rPr>
          <w:sz w:val="28"/>
          <w:szCs w:val="28"/>
        </w:rPr>
        <w:t>«</w:t>
      </w:r>
      <w:proofErr w:type="spellStart"/>
      <w:r w:rsidRPr="00381F36">
        <w:rPr>
          <w:sz w:val="28"/>
          <w:szCs w:val="28"/>
        </w:rPr>
        <w:t>Сурский</w:t>
      </w:r>
      <w:proofErr w:type="spellEnd"/>
      <w:r w:rsidRPr="00381F36">
        <w:rPr>
          <w:sz w:val="28"/>
          <w:szCs w:val="28"/>
        </w:rPr>
        <w:t xml:space="preserve"> район» Ульяновской области                                             </w:t>
      </w:r>
      <w:r>
        <w:rPr>
          <w:sz w:val="28"/>
          <w:szCs w:val="28"/>
        </w:rPr>
        <w:t xml:space="preserve">      </w:t>
      </w:r>
      <w:proofErr w:type="spellStart"/>
      <w:r w:rsidRPr="00381F36">
        <w:rPr>
          <w:sz w:val="28"/>
          <w:szCs w:val="28"/>
        </w:rPr>
        <w:t>С.А.Сиякаев</w:t>
      </w:r>
      <w:proofErr w:type="spellEnd"/>
    </w:p>
    <w:p w14:paraId="28B08AAB" w14:textId="77777777" w:rsidR="00381F36" w:rsidRPr="00381F36" w:rsidRDefault="00381F36" w:rsidP="00381F36">
      <w:pPr>
        <w:ind w:left="5529"/>
        <w:jc w:val="center"/>
        <w:rPr>
          <w:sz w:val="28"/>
          <w:szCs w:val="28"/>
        </w:rPr>
      </w:pPr>
      <w:r w:rsidRPr="00381F36">
        <w:rPr>
          <w:sz w:val="28"/>
          <w:szCs w:val="28"/>
        </w:rPr>
        <w:lastRenderedPageBreak/>
        <w:t>УТВЕРЖДЕНА</w:t>
      </w:r>
    </w:p>
    <w:p w14:paraId="17C495AB" w14:textId="77777777" w:rsidR="00381F36" w:rsidRPr="00381F36" w:rsidRDefault="00381F36" w:rsidP="00381F36">
      <w:pPr>
        <w:ind w:left="5529"/>
        <w:jc w:val="center"/>
        <w:rPr>
          <w:sz w:val="28"/>
          <w:szCs w:val="28"/>
        </w:rPr>
      </w:pPr>
      <w:r w:rsidRPr="00381F36">
        <w:rPr>
          <w:sz w:val="28"/>
          <w:szCs w:val="28"/>
        </w:rPr>
        <w:t>решением Совета депутатов</w:t>
      </w:r>
    </w:p>
    <w:p w14:paraId="6BAE88E6" w14:textId="77777777" w:rsidR="00381F36" w:rsidRPr="00381F36" w:rsidRDefault="00381F36" w:rsidP="00381F36">
      <w:pPr>
        <w:ind w:left="5529"/>
        <w:jc w:val="center"/>
        <w:rPr>
          <w:sz w:val="28"/>
          <w:szCs w:val="28"/>
        </w:rPr>
      </w:pPr>
      <w:r w:rsidRPr="00381F36">
        <w:rPr>
          <w:sz w:val="28"/>
          <w:szCs w:val="28"/>
        </w:rPr>
        <w:t>муниципального образования «</w:t>
      </w:r>
      <w:proofErr w:type="spellStart"/>
      <w:r w:rsidRPr="00381F36">
        <w:rPr>
          <w:sz w:val="28"/>
          <w:szCs w:val="28"/>
        </w:rPr>
        <w:t>Сурский</w:t>
      </w:r>
      <w:proofErr w:type="spellEnd"/>
      <w:r w:rsidRPr="00381F36">
        <w:rPr>
          <w:sz w:val="28"/>
          <w:szCs w:val="28"/>
        </w:rPr>
        <w:t xml:space="preserve"> район»</w:t>
      </w:r>
    </w:p>
    <w:p w14:paraId="21C6E035" w14:textId="77777777" w:rsidR="00381F36" w:rsidRPr="00381F36" w:rsidRDefault="00381F36" w:rsidP="00381F36">
      <w:pPr>
        <w:ind w:left="5529"/>
        <w:jc w:val="center"/>
        <w:rPr>
          <w:sz w:val="28"/>
          <w:szCs w:val="28"/>
        </w:rPr>
      </w:pPr>
      <w:r w:rsidRPr="00381F36">
        <w:rPr>
          <w:sz w:val="28"/>
          <w:szCs w:val="28"/>
          <w:u w:val="single"/>
        </w:rPr>
        <w:t>29.11.2023г.</w:t>
      </w:r>
      <w:r w:rsidRPr="00381F36">
        <w:rPr>
          <w:sz w:val="28"/>
          <w:szCs w:val="28"/>
        </w:rPr>
        <w:t xml:space="preserve"> №_</w:t>
      </w:r>
      <w:r w:rsidRPr="00381F36">
        <w:rPr>
          <w:sz w:val="28"/>
          <w:szCs w:val="28"/>
          <w:u w:val="single"/>
        </w:rPr>
        <w:t>3/1</w:t>
      </w:r>
      <w:r w:rsidRPr="00381F36">
        <w:rPr>
          <w:sz w:val="28"/>
          <w:szCs w:val="28"/>
        </w:rPr>
        <w:t>_</w:t>
      </w:r>
    </w:p>
    <w:p w14:paraId="65942672" w14:textId="77777777" w:rsidR="00381F36" w:rsidRPr="00381F36" w:rsidRDefault="00381F36" w:rsidP="00381F36">
      <w:pPr>
        <w:jc w:val="right"/>
        <w:rPr>
          <w:sz w:val="28"/>
          <w:szCs w:val="28"/>
        </w:rPr>
      </w:pPr>
    </w:p>
    <w:p w14:paraId="7F93D168" w14:textId="77777777" w:rsidR="00381F36" w:rsidRPr="00381F36" w:rsidRDefault="00381F36" w:rsidP="00381F36">
      <w:pPr>
        <w:jc w:val="center"/>
        <w:rPr>
          <w:b/>
          <w:bCs/>
          <w:sz w:val="28"/>
          <w:szCs w:val="28"/>
        </w:rPr>
      </w:pPr>
      <w:r w:rsidRPr="00381F36">
        <w:rPr>
          <w:b/>
          <w:sz w:val="28"/>
          <w:szCs w:val="28"/>
        </w:rPr>
        <w:t xml:space="preserve">Методика расчёта межбюджетных трансфертов, </w:t>
      </w:r>
      <w:r w:rsidRPr="00381F36">
        <w:rPr>
          <w:b/>
          <w:bCs/>
          <w:sz w:val="28"/>
          <w:szCs w:val="28"/>
        </w:rPr>
        <w:t>передаваемых из бюджета муниципального образования «</w:t>
      </w:r>
      <w:proofErr w:type="spellStart"/>
      <w:r w:rsidRPr="00381F36">
        <w:rPr>
          <w:b/>
          <w:bCs/>
          <w:sz w:val="28"/>
          <w:szCs w:val="28"/>
        </w:rPr>
        <w:t>Сурский</w:t>
      </w:r>
      <w:proofErr w:type="spellEnd"/>
      <w:r w:rsidRPr="00381F36">
        <w:rPr>
          <w:b/>
          <w:bCs/>
          <w:sz w:val="28"/>
          <w:szCs w:val="28"/>
        </w:rPr>
        <w:t xml:space="preserve"> район» в бюджеты поселений на осуществление полномочий по решению вопросов местного значения муниципального образования «</w:t>
      </w:r>
      <w:proofErr w:type="spellStart"/>
      <w:r w:rsidRPr="00381F36">
        <w:rPr>
          <w:b/>
          <w:bCs/>
          <w:sz w:val="28"/>
          <w:szCs w:val="28"/>
        </w:rPr>
        <w:t>Сурский</w:t>
      </w:r>
      <w:proofErr w:type="spellEnd"/>
      <w:r w:rsidRPr="00381F36">
        <w:rPr>
          <w:b/>
          <w:bCs/>
          <w:sz w:val="28"/>
          <w:szCs w:val="28"/>
        </w:rPr>
        <w:t xml:space="preserve"> район» в соответствии с заключенными соглашениями</w:t>
      </w:r>
    </w:p>
    <w:p w14:paraId="64D5757F" w14:textId="77777777" w:rsidR="00381F36" w:rsidRPr="00381F36" w:rsidRDefault="00381F36" w:rsidP="00381F36">
      <w:pPr>
        <w:jc w:val="center"/>
        <w:rPr>
          <w:b/>
          <w:bCs/>
          <w:sz w:val="28"/>
          <w:szCs w:val="28"/>
        </w:rPr>
      </w:pPr>
    </w:p>
    <w:p w14:paraId="6C096692" w14:textId="77777777" w:rsidR="00381F36" w:rsidRPr="00381F36" w:rsidRDefault="00381F36" w:rsidP="00381F36">
      <w:pPr>
        <w:widowControl w:val="0"/>
        <w:suppressAutoHyphens/>
        <w:ind w:firstLine="426"/>
        <w:jc w:val="both"/>
        <w:rPr>
          <w:sz w:val="28"/>
          <w:szCs w:val="28"/>
          <w:lang w:eastAsia="ar-SA"/>
        </w:rPr>
      </w:pPr>
      <w:r w:rsidRPr="00381F36">
        <w:rPr>
          <w:sz w:val="28"/>
          <w:szCs w:val="28"/>
          <w:lang w:eastAsia="ar-SA"/>
        </w:rPr>
        <w:t>1. Настоящая Методика определяет цели предоставления и порядок расчета объемов межбюджетных трансфертов, передаваемых из бюджета муниципального образования «</w:t>
      </w:r>
      <w:proofErr w:type="spellStart"/>
      <w:r w:rsidRPr="00381F36">
        <w:rPr>
          <w:sz w:val="28"/>
          <w:szCs w:val="28"/>
          <w:lang w:eastAsia="ar-SA"/>
        </w:rPr>
        <w:t>Сурский</w:t>
      </w:r>
      <w:proofErr w:type="spellEnd"/>
      <w:r w:rsidRPr="00381F36">
        <w:rPr>
          <w:sz w:val="28"/>
          <w:szCs w:val="28"/>
          <w:lang w:eastAsia="ar-SA"/>
        </w:rPr>
        <w:t xml:space="preserve"> район» в бюджеты поселений (далее – межбюджетные трансферты) в случае передачи полномочий:</w:t>
      </w:r>
    </w:p>
    <w:p w14:paraId="3FB0DC49" w14:textId="77777777" w:rsidR="00381F36" w:rsidRPr="00381F36" w:rsidRDefault="00381F36" w:rsidP="00381F36">
      <w:pPr>
        <w:autoSpaceDE w:val="0"/>
        <w:autoSpaceDN w:val="0"/>
        <w:adjustRightInd w:val="0"/>
        <w:ind w:firstLine="540"/>
        <w:jc w:val="both"/>
        <w:rPr>
          <w:sz w:val="28"/>
          <w:szCs w:val="28"/>
        </w:rPr>
      </w:pPr>
      <w:r w:rsidRPr="00381F36">
        <w:rPr>
          <w:sz w:val="28"/>
          <w:szCs w:val="28"/>
        </w:rPr>
        <w:t>-по решению вопроса местного значения соответствующего пункту</w:t>
      </w:r>
      <w:proofErr w:type="gramStart"/>
      <w:r w:rsidRPr="00381F36">
        <w:rPr>
          <w:sz w:val="28"/>
          <w:szCs w:val="28"/>
        </w:rPr>
        <w:t>4</w:t>
      </w:r>
      <w:proofErr w:type="gramEnd"/>
      <w:r w:rsidRPr="00381F36">
        <w:rPr>
          <w:sz w:val="28"/>
          <w:szCs w:val="28"/>
        </w:rPr>
        <w:t xml:space="preserve"> части1 статьи14 Федерального закона от 06.10.2003 №131-ФЗ </w:t>
      </w:r>
      <w:hyperlink r:id="rId9" w:history="1">
        <w:r w:rsidRPr="00381F36">
          <w:rPr>
            <w:iCs/>
            <w:sz w:val="28"/>
            <w:szCs w:val="28"/>
          </w:rPr>
          <w:t>«Об общих принципах организации местного самоуправления в Российской Федерации», а именно</w:t>
        </w:r>
      </w:hyperlink>
      <w:r w:rsidRPr="00381F36">
        <w:rPr>
          <w:sz w:val="28"/>
          <w:szCs w:val="28"/>
        </w:rPr>
        <w:t xml:space="preserve"> водоснабжение населения поселения, организация снабжения населения поселения баллонным газом;</w:t>
      </w:r>
    </w:p>
    <w:p w14:paraId="7EFFAFE9" w14:textId="77777777" w:rsidR="00381F36" w:rsidRPr="00381F36" w:rsidRDefault="00381F36" w:rsidP="00381F36">
      <w:pPr>
        <w:widowControl w:val="0"/>
        <w:autoSpaceDE w:val="0"/>
        <w:autoSpaceDN w:val="0"/>
        <w:adjustRightInd w:val="0"/>
        <w:jc w:val="both"/>
        <w:rPr>
          <w:sz w:val="28"/>
          <w:szCs w:val="28"/>
        </w:rPr>
      </w:pPr>
      <w:r w:rsidRPr="00381F36">
        <w:rPr>
          <w:sz w:val="28"/>
          <w:szCs w:val="28"/>
        </w:rPr>
        <w:t xml:space="preserve">- по решению вопроса местного значения соответствующего пункту 5  части 1 статьи 14 Федерального закона от 06.10.2003 №131-ФЗ </w:t>
      </w:r>
      <w:hyperlink r:id="rId10" w:history="1">
        <w:hyperlink r:id="rId11" w:history="1">
          <w:r w:rsidRPr="00381F36">
            <w:rPr>
              <w:iCs/>
              <w:sz w:val="28"/>
              <w:szCs w:val="28"/>
            </w:rPr>
            <w:t xml:space="preserve"> «Об общих принципах организации местного самоуправления в Российской Федерации»,</w:t>
          </w:r>
        </w:hyperlink>
        <w:r w:rsidRPr="00381F36">
          <w:rPr>
            <w:sz w:val="28"/>
            <w:szCs w:val="28"/>
          </w:rPr>
          <w:t xml:space="preserve">а именно дорожная деятельность в отношении автомобильных дорог местного значения в границах населенных пунктах поселения и обеспечение безопасности дорожного движения на них, за исключением ремонта и </w:t>
        </w:r>
        <w:proofErr w:type="gramStart"/>
        <w:r w:rsidRPr="00381F36">
          <w:rPr>
            <w:sz w:val="28"/>
            <w:szCs w:val="28"/>
          </w:rPr>
          <w:t>строительства</w:t>
        </w:r>
        <w:proofErr w:type="gramEnd"/>
        <w:r w:rsidRPr="00381F36">
          <w:rPr>
            <w:sz w:val="28"/>
            <w:szCs w:val="28"/>
          </w:rPr>
          <w:t xml:space="preserve"> автомобильных дорог местного значения в границах населенных пунктов поселения, создания и обеспечения функционирования парковок (парковочных мест), осуществления муниципального </w:t>
        </w:r>
        <w:proofErr w:type="gramStart"/>
        <w:r w:rsidRPr="00381F36">
          <w:rPr>
            <w:sz w:val="28"/>
            <w:szCs w:val="28"/>
          </w:rPr>
          <w:t>контроля за</w:t>
        </w:r>
        <w:proofErr w:type="gramEnd"/>
        <w:r w:rsidRPr="00381F36">
          <w:rPr>
            <w:sz w:val="28"/>
            <w:szCs w:val="28"/>
          </w:rPr>
          <w:t xml:space="preserve"> сохранностью автомобильных дорог местного значения в границах населенных пунктов поселения;</w:t>
        </w:r>
        <w:r w:rsidRPr="00381F36">
          <w:rPr>
            <w:iCs/>
            <w:sz w:val="28"/>
            <w:szCs w:val="28"/>
          </w:rPr>
          <w:br/>
        </w:r>
      </w:hyperlink>
      <w:r w:rsidRPr="00381F36">
        <w:rPr>
          <w:rFonts w:ascii="Calibri" w:hAnsi="Calibri"/>
          <w:sz w:val="22"/>
          <w:szCs w:val="22"/>
        </w:rPr>
        <w:t xml:space="preserve">- </w:t>
      </w:r>
      <w:proofErr w:type="gramStart"/>
      <w:r w:rsidRPr="00381F36">
        <w:rPr>
          <w:sz w:val="28"/>
          <w:szCs w:val="28"/>
        </w:rPr>
        <w:t>по решению вопроса местного значения, соответствующего пункту 6 части 1 статьи 14 Федерального закона от 06.10.2003 №131-ФЗ</w:t>
      </w:r>
      <w:hyperlink r:id="rId12"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а именно обеспечение проживающих в поселении и нуждающихся в жилых помещениях малоимущих граждан жилыми помещениями,</w:t>
      </w:r>
      <w:r w:rsidRPr="00381F36">
        <w:rPr>
          <w:sz w:val="28"/>
          <w:szCs w:val="28"/>
        </w:rPr>
        <w:t xml:space="preserve"> за исключением  организации строительства муниципального жилищного фонда, создания условий для жилищного строительства, осуществления муниципального жилищного контроля;</w:t>
      </w:r>
      <w:proofErr w:type="gramEnd"/>
    </w:p>
    <w:p w14:paraId="320C8438" w14:textId="77777777" w:rsidR="00381F36" w:rsidRPr="00381F36" w:rsidRDefault="00381F36" w:rsidP="00381F36">
      <w:pPr>
        <w:widowControl w:val="0"/>
        <w:autoSpaceDE w:val="0"/>
        <w:autoSpaceDN w:val="0"/>
        <w:adjustRightInd w:val="0"/>
        <w:jc w:val="both"/>
        <w:rPr>
          <w:sz w:val="28"/>
          <w:szCs w:val="28"/>
        </w:rPr>
      </w:pPr>
      <w:proofErr w:type="gramStart"/>
      <w:r w:rsidRPr="00381F36">
        <w:rPr>
          <w:sz w:val="28"/>
          <w:szCs w:val="28"/>
        </w:rPr>
        <w:t>- по решению вопроса местного значения, соответствующего пункту 18 части 1 статьи 14 Федерального закона от 06.10.2003 №131-ФЗ</w:t>
      </w:r>
      <w:hyperlink r:id="rId13"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а именно участие </w:t>
      </w:r>
      <w:r w:rsidRPr="00381F36">
        <w:rPr>
          <w:iCs/>
          <w:sz w:val="28"/>
          <w:szCs w:val="28"/>
        </w:rPr>
        <w:lastRenderedPageBreak/>
        <w:t>в организации деятельности по накоплению и транспортированию твердых коммунальных отходов,</w:t>
      </w:r>
      <w:r w:rsidRPr="00381F36">
        <w:rPr>
          <w:sz w:val="28"/>
          <w:szCs w:val="28"/>
        </w:rPr>
        <w:t xml:space="preserve"> за исключением создания мест (площадок) накопления твердых коммунальных отходов, определения схемы размещения мест (площадок) накопления твердых коммунальных отходов и ведения реестра</w:t>
      </w:r>
      <w:proofErr w:type="gramEnd"/>
      <w:r w:rsidRPr="00381F36">
        <w:rPr>
          <w:sz w:val="28"/>
          <w:szCs w:val="28"/>
        </w:rPr>
        <w:t xml:space="preserve"> мест (площадок) накопления твердых коммунальных отходов;</w:t>
      </w:r>
    </w:p>
    <w:p w14:paraId="25391483" w14:textId="77777777" w:rsidR="00381F36" w:rsidRPr="00381F36" w:rsidRDefault="00381F36" w:rsidP="00381F36">
      <w:pPr>
        <w:widowControl w:val="0"/>
        <w:autoSpaceDE w:val="0"/>
        <w:autoSpaceDN w:val="0"/>
        <w:adjustRightInd w:val="0"/>
        <w:jc w:val="both"/>
        <w:rPr>
          <w:rFonts w:ascii="Calibri" w:hAnsi="Calibri"/>
          <w:sz w:val="28"/>
          <w:szCs w:val="28"/>
        </w:rPr>
      </w:pPr>
      <w:r w:rsidRPr="00381F36">
        <w:rPr>
          <w:sz w:val="28"/>
          <w:szCs w:val="28"/>
        </w:rPr>
        <w:t>- по решению вопроса местного значения, соответствующего пункту 22 части 1 статьи 14 Федерального закона от 06.10.2003 №131-ФЗ</w:t>
      </w:r>
      <w:hyperlink r:id="rId14"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w:t>
      </w:r>
      <w:r w:rsidRPr="00381F36">
        <w:rPr>
          <w:sz w:val="28"/>
          <w:szCs w:val="28"/>
        </w:rPr>
        <w:t>по организации ритуальных услуг и содержанию мест захоронения;</w:t>
      </w:r>
    </w:p>
    <w:p w14:paraId="19D4B9F6" w14:textId="77777777" w:rsidR="00381F36" w:rsidRPr="00381F36" w:rsidRDefault="00381F36" w:rsidP="00381F36">
      <w:pPr>
        <w:autoSpaceDE w:val="0"/>
        <w:autoSpaceDN w:val="0"/>
        <w:adjustRightInd w:val="0"/>
        <w:jc w:val="both"/>
        <w:rPr>
          <w:sz w:val="28"/>
          <w:szCs w:val="28"/>
        </w:rPr>
      </w:pPr>
      <w:r w:rsidRPr="00381F36">
        <w:rPr>
          <w:sz w:val="28"/>
          <w:szCs w:val="28"/>
        </w:rPr>
        <w:t>- по решению вопроса местного значения, соответствующего пункту 26 части 1 статьи 14 Федерального закона от 06.10.2003 №131-ФЗ</w:t>
      </w:r>
      <w:hyperlink r:id="rId15"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а именно о</w:t>
      </w:r>
      <w:r w:rsidRPr="00381F36">
        <w:rPr>
          <w:sz w:val="28"/>
          <w:szCs w:val="28"/>
        </w:rPr>
        <w:t>существление мероприятий по обеспечению безопасности людей на водных объектах, охране их жизни и здоровья.</w:t>
      </w:r>
    </w:p>
    <w:p w14:paraId="10EEDA14" w14:textId="77777777" w:rsidR="00381F36" w:rsidRPr="00381F36" w:rsidRDefault="00381F36" w:rsidP="00381F36">
      <w:pPr>
        <w:widowControl w:val="0"/>
        <w:suppressAutoHyphens/>
        <w:ind w:firstLine="284"/>
        <w:jc w:val="both"/>
        <w:rPr>
          <w:rFonts w:eastAsia="Arial"/>
          <w:sz w:val="28"/>
          <w:szCs w:val="28"/>
          <w:lang w:eastAsia="ar-SA"/>
        </w:rPr>
      </w:pPr>
      <w:r w:rsidRPr="00381F36">
        <w:rPr>
          <w:sz w:val="28"/>
          <w:szCs w:val="28"/>
          <w:lang w:eastAsia="ar-SA"/>
        </w:rPr>
        <w:t xml:space="preserve">  2. Межбюджетные трансферты предоставляются в целях финансового обеспечения переданных полномочий по </w:t>
      </w:r>
      <w:r w:rsidRPr="00381F36">
        <w:rPr>
          <w:rFonts w:eastAsia="Arial"/>
          <w:sz w:val="28"/>
          <w:szCs w:val="28"/>
          <w:lang w:eastAsia="ar-SA"/>
        </w:rPr>
        <w:t>вопросам местного значения, указанных в п.1 настоящей Методики.</w:t>
      </w:r>
    </w:p>
    <w:p w14:paraId="3630DE39" w14:textId="77777777" w:rsidR="00381F36" w:rsidRPr="00381F36" w:rsidRDefault="00381F36" w:rsidP="00381F36">
      <w:pPr>
        <w:autoSpaceDE w:val="0"/>
        <w:autoSpaceDN w:val="0"/>
        <w:adjustRightInd w:val="0"/>
        <w:ind w:firstLine="426"/>
        <w:jc w:val="both"/>
        <w:rPr>
          <w:sz w:val="28"/>
          <w:szCs w:val="28"/>
        </w:rPr>
      </w:pPr>
      <w:r w:rsidRPr="00381F36">
        <w:rPr>
          <w:sz w:val="28"/>
          <w:szCs w:val="28"/>
        </w:rPr>
        <w:t>3. Порядок расчёта межбюджетных трансфертов осуществляется по следующей Методике:</w:t>
      </w:r>
    </w:p>
    <w:p w14:paraId="0BCA09F3" w14:textId="77777777" w:rsidR="00381F36" w:rsidRPr="00381F36" w:rsidRDefault="00381F36" w:rsidP="00381F36">
      <w:pPr>
        <w:widowControl w:val="0"/>
        <w:autoSpaceDE w:val="0"/>
        <w:autoSpaceDN w:val="0"/>
        <w:adjustRightInd w:val="0"/>
        <w:ind w:firstLine="426"/>
        <w:jc w:val="both"/>
        <w:rPr>
          <w:sz w:val="28"/>
          <w:szCs w:val="28"/>
        </w:rPr>
      </w:pPr>
      <w:r w:rsidRPr="00381F36">
        <w:rPr>
          <w:sz w:val="28"/>
          <w:szCs w:val="28"/>
        </w:rPr>
        <w:t xml:space="preserve">3.1. По решению вопроса местного значения соответствующего пункту 4 части 1 статьи 14 Федерального закона от 06.10.2003 №131-ФЗ </w:t>
      </w:r>
      <w:hyperlink r:id="rId16" w:history="1">
        <w:r w:rsidRPr="00381F36">
          <w:rPr>
            <w:iCs/>
            <w:sz w:val="28"/>
            <w:szCs w:val="28"/>
          </w:rPr>
          <w:t xml:space="preserve">"Об общих принципах организации местного самоуправления в Российской Федерации" </w:t>
        </w:r>
      </w:hyperlink>
      <w:r w:rsidRPr="00381F36">
        <w:rPr>
          <w:sz w:val="28"/>
          <w:szCs w:val="28"/>
        </w:rPr>
        <w:t>организация снабжения населения поселения баллонным газом:</w:t>
      </w:r>
    </w:p>
    <w:p w14:paraId="60EC6F90" w14:textId="77777777" w:rsidR="00381F36" w:rsidRPr="00381F36" w:rsidRDefault="00381F36" w:rsidP="00381F36">
      <w:pPr>
        <w:jc w:val="both"/>
        <w:rPr>
          <w:sz w:val="28"/>
          <w:szCs w:val="28"/>
        </w:rPr>
      </w:pPr>
      <w:r w:rsidRPr="00381F36">
        <w:rPr>
          <w:sz w:val="28"/>
          <w:szCs w:val="28"/>
        </w:rPr>
        <w:t xml:space="preserve">- объём межбюджетных трансфертов на выполнение полномочия соответствующего пункту 4 части 1 статьи 14 Федерального закона от 06.10.2003 №131-ФЗ </w:t>
      </w:r>
      <w:hyperlink r:id="rId17" w:history="1">
        <w:r w:rsidRPr="00381F36">
          <w:rPr>
            <w:iCs/>
            <w:sz w:val="28"/>
            <w:szCs w:val="28"/>
          </w:rPr>
          <w:t xml:space="preserve">"Об общих принципах организации местного самоуправления в Российской Федерации" </w:t>
        </w:r>
      </w:hyperlink>
      <w:r w:rsidRPr="00381F36">
        <w:rPr>
          <w:sz w:val="28"/>
          <w:szCs w:val="28"/>
        </w:rPr>
        <w:t xml:space="preserve">организация снабжения населения поселения баллонным газом определяется по формуле: </w:t>
      </w:r>
    </w:p>
    <w:p w14:paraId="6980E1AB" w14:textId="77777777" w:rsidR="00381F36" w:rsidRPr="00381F36" w:rsidRDefault="00381F36" w:rsidP="00381F36">
      <w:pPr>
        <w:jc w:val="both"/>
        <w:rPr>
          <w:sz w:val="28"/>
          <w:szCs w:val="28"/>
        </w:rPr>
      </w:pPr>
      <w:r w:rsidRPr="00381F36">
        <w:rPr>
          <w:sz w:val="28"/>
          <w:szCs w:val="28"/>
        </w:rPr>
        <w:t>ОГ</w:t>
      </w:r>
      <w:proofErr w:type="gramStart"/>
      <w:r w:rsidRPr="00381F36">
        <w:rPr>
          <w:sz w:val="28"/>
          <w:szCs w:val="28"/>
          <w:lang w:val="en-US"/>
        </w:rPr>
        <w:t>i</w:t>
      </w:r>
      <w:proofErr w:type="gramEnd"/>
      <w:r w:rsidRPr="00381F36">
        <w:rPr>
          <w:sz w:val="28"/>
          <w:szCs w:val="28"/>
        </w:rPr>
        <w:t xml:space="preserve"> = </w:t>
      </w:r>
      <w:r w:rsidRPr="00381F36">
        <w:rPr>
          <w:sz w:val="28"/>
          <w:szCs w:val="28"/>
          <w:lang w:val="en-US"/>
        </w:rPr>
        <w:t>N</w:t>
      </w:r>
      <w:r w:rsidRPr="00381F36">
        <w:rPr>
          <w:sz w:val="28"/>
          <w:szCs w:val="28"/>
        </w:rPr>
        <w:t xml:space="preserve">Г </w:t>
      </w:r>
      <w:r w:rsidRPr="00381F36">
        <w:rPr>
          <w:sz w:val="28"/>
          <w:szCs w:val="28"/>
          <w:lang w:val="en-US"/>
        </w:rPr>
        <w:t>x</w:t>
      </w:r>
      <w:r w:rsidRPr="00381F36">
        <w:rPr>
          <w:sz w:val="28"/>
          <w:szCs w:val="28"/>
        </w:rPr>
        <w:t xml:space="preserve"> Ч</w:t>
      </w:r>
      <w:r w:rsidRPr="00381F36">
        <w:rPr>
          <w:sz w:val="28"/>
          <w:szCs w:val="28"/>
          <w:lang w:val="en-US"/>
        </w:rPr>
        <w:t>i</w:t>
      </w:r>
      <w:r w:rsidRPr="00381F36">
        <w:rPr>
          <w:sz w:val="28"/>
          <w:szCs w:val="28"/>
        </w:rPr>
        <w:t>, где</w:t>
      </w:r>
    </w:p>
    <w:p w14:paraId="105E4EB7" w14:textId="77777777" w:rsidR="00381F36" w:rsidRPr="00381F36" w:rsidRDefault="00381F36" w:rsidP="00381F36">
      <w:pPr>
        <w:jc w:val="both"/>
        <w:rPr>
          <w:sz w:val="28"/>
          <w:szCs w:val="28"/>
        </w:rPr>
      </w:pPr>
      <w:r w:rsidRPr="00381F36">
        <w:rPr>
          <w:sz w:val="28"/>
          <w:szCs w:val="28"/>
        </w:rPr>
        <w:t xml:space="preserve">ОГ i – объём межбюджетных трансфертов; </w:t>
      </w:r>
    </w:p>
    <w:p w14:paraId="0CFE840C" w14:textId="77777777" w:rsidR="00381F36" w:rsidRPr="00381F36" w:rsidRDefault="00381F36" w:rsidP="00381F36">
      <w:pPr>
        <w:jc w:val="both"/>
        <w:rPr>
          <w:sz w:val="28"/>
          <w:szCs w:val="28"/>
        </w:rPr>
      </w:pPr>
      <w:r w:rsidRPr="00381F36">
        <w:rPr>
          <w:sz w:val="28"/>
          <w:szCs w:val="28"/>
          <w:lang w:val="en-US"/>
        </w:rPr>
        <w:t>N</w:t>
      </w:r>
      <w:r w:rsidRPr="00381F36">
        <w:rPr>
          <w:sz w:val="28"/>
          <w:szCs w:val="28"/>
        </w:rPr>
        <w:t xml:space="preserve">Г – норматив расходов в расчёте на одного жителя </w:t>
      </w:r>
      <w:r w:rsidRPr="00381F36">
        <w:rPr>
          <w:sz w:val="28"/>
          <w:szCs w:val="28"/>
          <w:lang w:val="en-US"/>
        </w:rPr>
        <w:t>i</w:t>
      </w:r>
      <w:r w:rsidRPr="00381F36">
        <w:rPr>
          <w:sz w:val="28"/>
          <w:szCs w:val="28"/>
        </w:rPr>
        <w:t>-поселения 1</w:t>
      </w:r>
      <w:proofErr w:type="gramStart"/>
      <w:r w:rsidRPr="00381F36">
        <w:rPr>
          <w:sz w:val="28"/>
          <w:szCs w:val="28"/>
        </w:rPr>
        <w:t>,30</w:t>
      </w:r>
      <w:proofErr w:type="gramEnd"/>
      <w:r w:rsidRPr="00381F36">
        <w:rPr>
          <w:sz w:val="28"/>
          <w:szCs w:val="28"/>
        </w:rPr>
        <w:t xml:space="preserve"> рублей; </w:t>
      </w:r>
    </w:p>
    <w:p w14:paraId="1B1C715D" w14:textId="77777777" w:rsidR="00381F36" w:rsidRPr="00381F36" w:rsidRDefault="00381F36" w:rsidP="00381F36">
      <w:pPr>
        <w:jc w:val="both"/>
        <w:rPr>
          <w:sz w:val="28"/>
          <w:szCs w:val="28"/>
        </w:rPr>
      </w:pPr>
      <w:r w:rsidRPr="00381F36">
        <w:rPr>
          <w:sz w:val="28"/>
          <w:szCs w:val="28"/>
        </w:rPr>
        <w:t>Ч i - численность постоянного населения i-</w:t>
      </w:r>
      <w:proofErr w:type="spellStart"/>
      <w:r w:rsidRPr="00381F36">
        <w:rPr>
          <w:sz w:val="28"/>
          <w:szCs w:val="28"/>
        </w:rPr>
        <w:t>го</w:t>
      </w:r>
      <w:proofErr w:type="spellEnd"/>
      <w:r w:rsidRPr="00381F36">
        <w:rPr>
          <w:sz w:val="28"/>
          <w:szCs w:val="28"/>
        </w:rPr>
        <w:t xml:space="preserve"> поселения на 1 января текущего года.</w:t>
      </w:r>
    </w:p>
    <w:p w14:paraId="2D35CEAF" w14:textId="77777777" w:rsidR="00381F36" w:rsidRPr="00381F36" w:rsidRDefault="00381F36" w:rsidP="00381F36">
      <w:pPr>
        <w:widowControl w:val="0"/>
        <w:autoSpaceDE w:val="0"/>
        <w:autoSpaceDN w:val="0"/>
        <w:adjustRightInd w:val="0"/>
        <w:ind w:firstLine="426"/>
        <w:jc w:val="both"/>
        <w:rPr>
          <w:sz w:val="28"/>
          <w:szCs w:val="28"/>
        </w:rPr>
      </w:pPr>
      <w:r w:rsidRPr="00381F36">
        <w:rPr>
          <w:sz w:val="28"/>
          <w:szCs w:val="28"/>
        </w:rPr>
        <w:t xml:space="preserve">3.2. По решению вопроса местного значения соответствующего пункту 4 части 1 статьи 14 Федерального закона от 06.10.2003 №131-ФЗ </w:t>
      </w:r>
      <w:hyperlink r:id="rId18" w:history="1">
        <w:r w:rsidRPr="00381F36">
          <w:rPr>
            <w:iCs/>
            <w:sz w:val="28"/>
            <w:szCs w:val="28"/>
          </w:rPr>
          <w:t xml:space="preserve"> "Об общих принципах организации местного самоуправления в Российской Федерации" </w:t>
        </w:r>
      </w:hyperlink>
      <w:r w:rsidRPr="00381F36">
        <w:rPr>
          <w:sz w:val="28"/>
          <w:szCs w:val="28"/>
        </w:rPr>
        <w:t xml:space="preserve"> водоснабжение населения поселения:</w:t>
      </w:r>
    </w:p>
    <w:p w14:paraId="0446D782" w14:textId="77777777" w:rsidR="00381F36" w:rsidRPr="00381F36" w:rsidRDefault="00381F36" w:rsidP="00381F36">
      <w:pPr>
        <w:jc w:val="both"/>
        <w:rPr>
          <w:sz w:val="28"/>
          <w:szCs w:val="28"/>
        </w:rPr>
      </w:pPr>
      <w:r w:rsidRPr="00381F36">
        <w:rPr>
          <w:sz w:val="28"/>
          <w:szCs w:val="28"/>
        </w:rPr>
        <w:t xml:space="preserve">- объём межбюджетных трансфертов на выполнения полномочия соответствующего пункту 4 части 1 статьи 14 Федерального закона от 06.10.2003 №131-ФЗ </w:t>
      </w:r>
      <w:r w:rsidRPr="00381F36">
        <w:rPr>
          <w:iCs/>
          <w:sz w:val="28"/>
          <w:szCs w:val="28"/>
        </w:rPr>
        <w:t xml:space="preserve">"Об общих принципах организации местного самоуправления в Российской Федерации" </w:t>
      </w:r>
      <w:r w:rsidRPr="00381F36">
        <w:rPr>
          <w:sz w:val="28"/>
          <w:szCs w:val="28"/>
        </w:rPr>
        <w:t xml:space="preserve">водоснабжение населения поселения определяется по формуле: </w:t>
      </w:r>
    </w:p>
    <w:p w14:paraId="2CC65817" w14:textId="77777777" w:rsidR="00381F36" w:rsidRPr="00381F36" w:rsidRDefault="00381F36" w:rsidP="00381F36">
      <w:pPr>
        <w:jc w:val="both"/>
        <w:rPr>
          <w:sz w:val="28"/>
          <w:szCs w:val="28"/>
        </w:rPr>
      </w:pPr>
      <w:r w:rsidRPr="00381F36">
        <w:rPr>
          <w:sz w:val="28"/>
          <w:szCs w:val="28"/>
        </w:rPr>
        <w:t>ОВД</w:t>
      </w:r>
      <w:proofErr w:type="gramStart"/>
      <w:r w:rsidRPr="00381F36">
        <w:rPr>
          <w:sz w:val="28"/>
          <w:szCs w:val="28"/>
          <w:lang w:val="en-US"/>
        </w:rPr>
        <w:t>i</w:t>
      </w:r>
      <w:proofErr w:type="gramEnd"/>
      <w:r w:rsidRPr="00381F36">
        <w:rPr>
          <w:sz w:val="28"/>
          <w:szCs w:val="28"/>
        </w:rPr>
        <w:t xml:space="preserve"> = </w:t>
      </w:r>
      <w:r w:rsidRPr="00381F36">
        <w:rPr>
          <w:sz w:val="28"/>
          <w:szCs w:val="28"/>
          <w:lang w:val="en-US"/>
        </w:rPr>
        <w:t>N</w:t>
      </w:r>
      <w:r w:rsidRPr="00381F36">
        <w:rPr>
          <w:sz w:val="28"/>
          <w:szCs w:val="28"/>
        </w:rPr>
        <w:t xml:space="preserve">ВД </w:t>
      </w:r>
      <w:r w:rsidRPr="00381F36">
        <w:rPr>
          <w:sz w:val="28"/>
          <w:szCs w:val="28"/>
          <w:lang w:val="en-US"/>
        </w:rPr>
        <w:t>x</w:t>
      </w:r>
      <w:r w:rsidRPr="00381F36">
        <w:rPr>
          <w:sz w:val="28"/>
          <w:szCs w:val="28"/>
        </w:rPr>
        <w:t xml:space="preserve"> ПВ</w:t>
      </w:r>
      <w:r w:rsidRPr="00381F36">
        <w:rPr>
          <w:sz w:val="28"/>
          <w:szCs w:val="28"/>
          <w:lang w:val="en-US"/>
        </w:rPr>
        <w:t>i</w:t>
      </w:r>
      <w:r w:rsidRPr="00381F36">
        <w:rPr>
          <w:sz w:val="28"/>
          <w:szCs w:val="28"/>
        </w:rPr>
        <w:t>, где</w:t>
      </w:r>
    </w:p>
    <w:p w14:paraId="502E373B" w14:textId="77777777" w:rsidR="00381F36" w:rsidRPr="00381F36" w:rsidRDefault="00381F36" w:rsidP="00381F36">
      <w:pPr>
        <w:jc w:val="both"/>
        <w:rPr>
          <w:sz w:val="28"/>
          <w:szCs w:val="28"/>
        </w:rPr>
      </w:pPr>
      <w:r w:rsidRPr="00381F36">
        <w:rPr>
          <w:sz w:val="28"/>
          <w:szCs w:val="28"/>
        </w:rPr>
        <w:lastRenderedPageBreak/>
        <w:t xml:space="preserve">ОВД i – объём межбюджетных трансфертов; </w:t>
      </w:r>
    </w:p>
    <w:p w14:paraId="1809BA36" w14:textId="77777777" w:rsidR="00381F36" w:rsidRPr="00381F36" w:rsidRDefault="00381F36" w:rsidP="00381F36">
      <w:pPr>
        <w:jc w:val="both"/>
        <w:rPr>
          <w:sz w:val="28"/>
          <w:szCs w:val="28"/>
        </w:rPr>
      </w:pPr>
      <w:r w:rsidRPr="00381F36">
        <w:rPr>
          <w:sz w:val="28"/>
          <w:szCs w:val="28"/>
          <w:lang w:val="en-US"/>
        </w:rPr>
        <w:t>N</w:t>
      </w:r>
      <w:r w:rsidRPr="00381F36">
        <w:rPr>
          <w:sz w:val="28"/>
          <w:szCs w:val="28"/>
        </w:rPr>
        <w:t>ВД – норматив расходов в расчёте на 1 км протяженности уличной водопроводной сети   7900</w:t>
      </w:r>
      <w:proofErr w:type="gramStart"/>
      <w:r w:rsidRPr="00381F36">
        <w:rPr>
          <w:sz w:val="28"/>
          <w:szCs w:val="28"/>
        </w:rPr>
        <w:t>,00</w:t>
      </w:r>
      <w:proofErr w:type="gramEnd"/>
      <w:r w:rsidRPr="00381F36">
        <w:rPr>
          <w:sz w:val="28"/>
          <w:szCs w:val="28"/>
        </w:rPr>
        <w:t xml:space="preserve"> рублей; </w:t>
      </w:r>
    </w:p>
    <w:p w14:paraId="4839730C" w14:textId="77777777" w:rsidR="00381F36" w:rsidRPr="00381F36" w:rsidRDefault="00381F36" w:rsidP="00381F36">
      <w:pPr>
        <w:jc w:val="both"/>
        <w:rPr>
          <w:sz w:val="28"/>
          <w:szCs w:val="28"/>
        </w:rPr>
      </w:pPr>
      <w:proofErr w:type="spellStart"/>
      <w:r w:rsidRPr="00381F36">
        <w:rPr>
          <w:sz w:val="28"/>
          <w:szCs w:val="28"/>
        </w:rPr>
        <w:t>ПВi</w:t>
      </w:r>
      <w:proofErr w:type="spellEnd"/>
      <w:r w:rsidRPr="00381F36">
        <w:rPr>
          <w:sz w:val="28"/>
          <w:szCs w:val="28"/>
        </w:rPr>
        <w:t xml:space="preserve"> – протяженность уличной водопроводной сети i-</w:t>
      </w:r>
      <w:proofErr w:type="spellStart"/>
      <w:r w:rsidRPr="00381F36">
        <w:rPr>
          <w:sz w:val="28"/>
          <w:szCs w:val="28"/>
        </w:rPr>
        <w:t>го</w:t>
      </w:r>
      <w:proofErr w:type="spellEnd"/>
      <w:r w:rsidRPr="00381F36">
        <w:rPr>
          <w:sz w:val="28"/>
          <w:szCs w:val="28"/>
        </w:rPr>
        <w:t xml:space="preserve"> поселения (</w:t>
      </w:r>
      <w:proofErr w:type="gramStart"/>
      <w:r w:rsidRPr="00381F36">
        <w:rPr>
          <w:sz w:val="28"/>
          <w:szCs w:val="28"/>
        </w:rPr>
        <w:t>км</w:t>
      </w:r>
      <w:proofErr w:type="gramEnd"/>
      <w:r w:rsidRPr="00381F36">
        <w:rPr>
          <w:sz w:val="28"/>
          <w:szCs w:val="28"/>
        </w:rPr>
        <w:t>).</w:t>
      </w:r>
    </w:p>
    <w:p w14:paraId="5EFF6D7F" w14:textId="77777777" w:rsidR="00381F36" w:rsidRPr="00381F36" w:rsidRDefault="00381F36" w:rsidP="00381F36">
      <w:pPr>
        <w:widowControl w:val="0"/>
        <w:autoSpaceDE w:val="0"/>
        <w:autoSpaceDN w:val="0"/>
        <w:adjustRightInd w:val="0"/>
        <w:ind w:firstLine="357"/>
        <w:contextualSpacing/>
        <w:jc w:val="both"/>
        <w:rPr>
          <w:sz w:val="28"/>
          <w:szCs w:val="28"/>
        </w:rPr>
      </w:pPr>
      <w:r w:rsidRPr="00381F36">
        <w:rPr>
          <w:sz w:val="28"/>
          <w:szCs w:val="28"/>
        </w:rPr>
        <w:t xml:space="preserve">3.3.По решению вопроса местного значения соответствующего пункту 5  части 1 статьи 14 Федерального закона от 06.10.2003 №131-ФЗ </w:t>
      </w:r>
      <w:hyperlink r:id="rId19" w:history="1">
        <w:r w:rsidRPr="00381F36">
          <w:rPr>
            <w:iCs/>
            <w:sz w:val="28"/>
            <w:szCs w:val="28"/>
          </w:rPr>
          <w:t>«Об общих принципах организации местного самоуправления в Российской Федерации»,</w:t>
        </w:r>
      </w:hyperlink>
      <w:r w:rsidRPr="00381F36">
        <w:rPr>
          <w:iCs/>
          <w:sz w:val="28"/>
          <w:szCs w:val="28"/>
        </w:rPr>
        <w:t xml:space="preserve"> а именно дорожная деятельность в отношении автомобильных дорог местного значения в границах населенных пунктах поселения и обеспечение безопасности дорожного движения на них, за исключением ремонта и </w:t>
      </w:r>
      <w:proofErr w:type="gramStart"/>
      <w:r w:rsidRPr="00381F36">
        <w:rPr>
          <w:iCs/>
          <w:sz w:val="28"/>
          <w:szCs w:val="28"/>
        </w:rPr>
        <w:t>строительства</w:t>
      </w:r>
      <w:proofErr w:type="gramEnd"/>
      <w:r w:rsidRPr="00381F36">
        <w:rPr>
          <w:iCs/>
          <w:sz w:val="28"/>
          <w:szCs w:val="28"/>
        </w:rPr>
        <w:t xml:space="preserve"> автомобильных дорог местного значения в границах </w:t>
      </w:r>
      <w:proofErr w:type="gramStart"/>
      <w:r w:rsidRPr="00381F36">
        <w:rPr>
          <w:iCs/>
          <w:sz w:val="28"/>
          <w:szCs w:val="28"/>
        </w:rPr>
        <w:t>населенных пунктов поселения, создания и обеспечения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w:t>
      </w:r>
      <w:r w:rsidRPr="00381F36">
        <w:rPr>
          <w:iCs/>
          <w:sz w:val="28"/>
          <w:szCs w:val="28"/>
        </w:rPr>
        <w:br/>
      </w:r>
      <w:r w:rsidRPr="00381F36">
        <w:rPr>
          <w:rFonts w:ascii="Calibri" w:hAnsi="Calibri"/>
          <w:sz w:val="22"/>
          <w:szCs w:val="22"/>
        </w:rPr>
        <w:t xml:space="preserve">- </w:t>
      </w:r>
      <w:r w:rsidRPr="00381F36">
        <w:rPr>
          <w:sz w:val="28"/>
          <w:szCs w:val="28"/>
        </w:rPr>
        <w:t xml:space="preserve">объём межбюджетных трансфертов на выполнение полномочия соответствующего пункту 5  части 1 статьи 14 Федерального закона от 06.10.2003 №131-ФЗ </w:t>
      </w:r>
      <w:hyperlink r:id="rId20"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а именно дорожная деятельность в отношении автомобильных дорог местного</w:t>
      </w:r>
      <w:proofErr w:type="gramEnd"/>
      <w:r w:rsidRPr="00381F36">
        <w:rPr>
          <w:iCs/>
          <w:sz w:val="28"/>
          <w:szCs w:val="28"/>
        </w:rPr>
        <w:t xml:space="preserve"> значения в границах населенных пунктах поселения и обеспечение безопасности дорожного движения на них, за исключением ремонта и </w:t>
      </w:r>
      <w:proofErr w:type="gramStart"/>
      <w:r w:rsidRPr="00381F36">
        <w:rPr>
          <w:iCs/>
          <w:sz w:val="28"/>
          <w:szCs w:val="28"/>
        </w:rPr>
        <w:t>строительства</w:t>
      </w:r>
      <w:proofErr w:type="gramEnd"/>
      <w:r w:rsidRPr="00381F36">
        <w:rPr>
          <w:iCs/>
          <w:sz w:val="28"/>
          <w:szCs w:val="28"/>
        </w:rPr>
        <w:t xml:space="preserve"> автомобильных дорог местного значения в границах населенных пунктов поселения, создания и обеспечения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w:t>
      </w:r>
      <w:r w:rsidRPr="00381F36">
        <w:rPr>
          <w:sz w:val="28"/>
          <w:szCs w:val="28"/>
        </w:rPr>
        <w:t xml:space="preserve">определяется по формуле: </w:t>
      </w:r>
    </w:p>
    <w:p w14:paraId="08188EB0" w14:textId="77777777" w:rsidR="00381F36" w:rsidRPr="00381F36" w:rsidRDefault="00381F36" w:rsidP="00381F36">
      <w:pPr>
        <w:jc w:val="both"/>
        <w:rPr>
          <w:sz w:val="28"/>
          <w:szCs w:val="28"/>
          <w:lang w:val="en-US"/>
        </w:rPr>
      </w:pPr>
      <w:r w:rsidRPr="00381F36">
        <w:rPr>
          <w:sz w:val="28"/>
          <w:szCs w:val="28"/>
        </w:rPr>
        <w:t>ОД</w:t>
      </w:r>
      <w:r w:rsidRPr="00381F36">
        <w:rPr>
          <w:sz w:val="28"/>
          <w:szCs w:val="28"/>
          <w:lang w:val="en-US"/>
        </w:rPr>
        <w:t xml:space="preserve"> i = N</w:t>
      </w:r>
      <w:r w:rsidRPr="00381F36">
        <w:rPr>
          <w:sz w:val="28"/>
          <w:szCs w:val="28"/>
        </w:rPr>
        <w:t>АД</w:t>
      </w:r>
      <w:r w:rsidRPr="00381F36">
        <w:rPr>
          <w:sz w:val="28"/>
          <w:szCs w:val="28"/>
          <w:lang w:val="en-US"/>
        </w:rPr>
        <w:t xml:space="preserve"> </w:t>
      </w:r>
      <w:proofErr w:type="gramStart"/>
      <w:r w:rsidRPr="00381F36">
        <w:rPr>
          <w:sz w:val="28"/>
          <w:szCs w:val="28"/>
          <w:lang w:val="en-US"/>
        </w:rPr>
        <w:t>x</w:t>
      </w:r>
      <w:proofErr w:type="spellStart"/>
      <w:proofErr w:type="gramEnd"/>
      <w:r w:rsidRPr="00381F36">
        <w:rPr>
          <w:sz w:val="28"/>
          <w:szCs w:val="28"/>
        </w:rPr>
        <w:t>ПрД</w:t>
      </w:r>
      <w:proofErr w:type="spellEnd"/>
      <w:r w:rsidRPr="00381F36">
        <w:rPr>
          <w:sz w:val="28"/>
          <w:szCs w:val="28"/>
          <w:lang w:val="en-US"/>
        </w:rPr>
        <w:t xml:space="preserve"> i, </w:t>
      </w:r>
      <w:r w:rsidRPr="00381F36">
        <w:rPr>
          <w:sz w:val="28"/>
          <w:szCs w:val="28"/>
        </w:rPr>
        <w:t>где</w:t>
      </w:r>
      <w:r w:rsidRPr="00381F36">
        <w:rPr>
          <w:sz w:val="28"/>
          <w:szCs w:val="28"/>
          <w:lang w:val="en-US"/>
        </w:rPr>
        <w:t xml:space="preserve"> </w:t>
      </w:r>
    </w:p>
    <w:p w14:paraId="3126987B" w14:textId="77777777" w:rsidR="00381F36" w:rsidRPr="00381F36" w:rsidRDefault="00381F36" w:rsidP="00381F36">
      <w:pPr>
        <w:jc w:val="both"/>
        <w:rPr>
          <w:sz w:val="28"/>
          <w:szCs w:val="28"/>
        </w:rPr>
      </w:pPr>
      <w:r w:rsidRPr="00381F36">
        <w:rPr>
          <w:sz w:val="28"/>
          <w:szCs w:val="28"/>
        </w:rPr>
        <w:t xml:space="preserve">ОД i – объём межбюджетных трансфертов; </w:t>
      </w:r>
    </w:p>
    <w:p w14:paraId="30B47669" w14:textId="77777777" w:rsidR="00381F36" w:rsidRPr="00381F36" w:rsidRDefault="00381F36" w:rsidP="00381F36">
      <w:pPr>
        <w:jc w:val="both"/>
        <w:rPr>
          <w:sz w:val="28"/>
          <w:szCs w:val="28"/>
        </w:rPr>
      </w:pPr>
      <w:r w:rsidRPr="00381F36">
        <w:rPr>
          <w:sz w:val="28"/>
          <w:szCs w:val="28"/>
          <w:lang w:val="en-US"/>
        </w:rPr>
        <w:t>N</w:t>
      </w:r>
      <w:r w:rsidRPr="00381F36">
        <w:rPr>
          <w:sz w:val="28"/>
          <w:szCs w:val="28"/>
        </w:rPr>
        <w:t>АД – норматив расходов в расчёте на 1 км автомобильных дорог 7 410</w:t>
      </w:r>
      <w:proofErr w:type="gramStart"/>
      <w:r w:rsidRPr="00381F36">
        <w:rPr>
          <w:sz w:val="28"/>
          <w:szCs w:val="28"/>
        </w:rPr>
        <w:t>,00</w:t>
      </w:r>
      <w:proofErr w:type="gramEnd"/>
      <w:r w:rsidRPr="00381F36">
        <w:rPr>
          <w:sz w:val="28"/>
          <w:szCs w:val="28"/>
        </w:rPr>
        <w:t xml:space="preserve"> рублей; </w:t>
      </w:r>
    </w:p>
    <w:p w14:paraId="162F57D0" w14:textId="77777777" w:rsidR="00381F36" w:rsidRPr="00381F36" w:rsidRDefault="00381F36" w:rsidP="00381F36">
      <w:pPr>
        <w:jc w:val="both"/>
        <w:rPr>
          <w:rFonts w:ascii="Calibri" w:hAnsi="Calibri"/>
          <w:sz w:val="22"/>
          <w:szCs w:val="22"/>
        </w:rPr>
      </w:pPr>
      <w:proofErr w:type="spellStart"/>
      <w:r w:rsidRPr="00381F36">
        <w:rPr>
          <w:sz w:val="28"/>
          <w:szCs w:val="28"/>
        </w:rPr>
        <w:t>ПрД</w:t>
      </w:r>
      <w:proofErr w:type="spellEnd"/>
      <w:r w:rsidRPr="00381F36">
        <w:rPr>
          <w:sz w:val="28"/>
          <w:szCs w:val="28"/>
        </w:rPr>
        <w:t xml:space="preserve"> i – протяжённость автомобильных дорог i-</w:t>
      </w:r>
      <w:proofErr w:type="spellStart"/>
      <w:r w:rsidRPr="00381F36">
        <w:rPr>
          <w:sz w:val="28"/>
          <w:szCs w:val="28"/>
        </w:rPr>
        <w:t>го</w:t>
      </w:r>
      <w:proofErr w:type="spellEnd"/>
      <w:r w:rsidRPr="00381F36">
        <w:rPr>
          <w:sz w:val="28"/>
          <w:szCs w:val="28"/>
        </w:rPr>
        <w:t xml:space="preserve"> поселения (</w:t>
      </w:r>
      <w:proofErr w:type="gramStart"/>
      <w:r w:rsidRPr="00381F36">
        <w:rPr>
          <w:sz w:val="28"/>
          <w:szCs w:val="28"/>
        </w:rPr>
        <w:t>км</w:t>
      </w:r>
      <w:proofErr w:type="gramEnd"/>
      <w:r w:rsidRPr="00381F36">
        <w:rPr>
          <w:sz w:val="28"/>
          <w:szCs w:val="28"/>
        </w:rPr>
        <w:t xml:space="preserve">). </w:t>
      </w:r>
    </w:p>
    <w:p w14:paraId="31488CD9" w14:textId="77777777" w:rsidR="00381F36" w:rsidRPr="00381F36" w:rsidRDefault="00381F36" w:rsidP="00381F36">
      <w:pPr>
        <w:widowControl w:val="0"/>
        <w:autoSpaceDE w:val="0"/>
        <w:autoSpaceDN w:val="0"/>
        <w:adjustRightInd w:val="0"/>
        <w:ind w:firstLine="426"/>
        <w:jc w:val="both"/>
        <w:rPr>
          <w:sz w:val="28"/>
          <w:szCs w:val="28"/>
        </w:rPr>
      </w:pPr>
      <w:proofErr w:type="gramStart"/>
      <w:r w:rsidRPr="00381F36">
        <w:rPr>
          <w:sz w:val="28"/>
          <w:szCs w:val="28"/>
        </w:rPr>
        <w:t>3.4.По решению вопроса местного значения, соответствующего пункту 6 части 1 статьи 14 Федерального закона от 06.10.2003 №131-ФЗ</w:t>
      </w:r>
      <w:hyperlink r:id="rId21"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а именно обеспечение проживающих в поселении и нуждающихся в жилых помещениях малоимущих граждан жилыми помещениями,</w:t>
      </w:r>
      <w:r w:rsidRPr="00381F36">
        <w:rPr>
          <w:sz w:val="28"/>
          <w:szCs w:val="28"/>
        </w:rPr>
        <w:t xml:space="preserve"> за исключением  организации строительства муниципального жилищного фонда, создания условий для жилищного строительства, осуществления муниципального жилищного контроля:</w:t>
      </w:r>
      <w:proofErr w:type="gramEnd"/>
    </w:p>
    <w:p w14:paraId="475022D8" w14:textId="77777777" w:rsidR="00381F36" w:rsidRPr="00381F36" w:rsidRDefault="00381F36" w:rsidP="00381F36">
      <w:pPr>
        <w:jc w:val="both"/>
        <w:rPr>
          <w:sz w:val="28"/>
          <w:szCs w:val="28"/>
        </w:rPr>
      </w:pPr>
      <w:proofErr w:type="gramStart"/>
      <w:r w:rsidRPr="00381F36">
        <w:rPr>
          <w:sz w:val="28"/>
          <w:szCs w:val="28"/>
        </w:rPr>
        <w:t>- объём межбюджетных трансфертов на выполнение полномочия  соответствующего пункту 6 части 1 статьи 14 Федерального закона от 06.10.2003 №131-ФЗ</w:t>
      </w:r>
      <w:hyperlink r:id="rId22"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а именно обеспечение проживающих в поселении и нуждающихся в жилых помещениях малоимущих граждан жилыми помещениями,</w:t>
      </w:r>
      <w:r w:rsidRPr="00381F36">
        <w:rPr>
          <w:sz w:val="28"/>
          <w:szCs w:val="28"/>
        </w:rPr>
        <w:t xml:space="preserve"> за исключением  </w:t>
      </w:r>
      <w:r w:rsidRPr="00381F36">
        <w:rPr>
          <w:sz w:val="28"/>
          <w:szCs w:val="28"/>
        </w:rPr>
        <w:lastRenderedPageBreak/>
        <w:t xml:space="preserve">организации строительства муниципального жилищного фонда, создания условий для жилищного строительства, осуществления муниципального жилищного контроля по формуле: </w:t>
      </w:r>
      <w:proofErr w:type="gramEnd"/>
    </w:p>
    <w:p w14:paraId="68559348" w14:textId="77777777" w:rsidR="00381F36" w:rsidRPr="00381F36" w:rsidRDefault="00381F36" w:rsidP="00381F36">
      <w:pPr>
        <w:jc w:val="both"/>
        <w:rPr>
          <w:sz w:val="28"/>
          <w:szCs w:val="28"/>
        </w:rPr>
      </w:pPr>
      <w:r w:rsidRPr="00381F36">
        <w:rPr>
          <w:sz w:val="28"/>
          <w:szCs w:val="28"/>
        </w:rPr>
        <w:t>ОЖП</w:t>
      </w:r>
      <w:proofErr w:type="gramStart"/>
      <w:r w:rsidRPr="00381F36">
        <w:rPr>
          <w:sz w:val="28"/>
          <w:szCs w:val="28"/>
          <w:lang w:val="en-US"/>
        </w:rPr>
        <w:t>i</w:t>
      </w:r>
      <w:proofErr w:type="gramEnd"/>
      <w:r w:rsidRPr="00381F36">
        <w:rPr>
          <w:sz w:val="28"/>
          <w:szCs w:val="28"/>
        </w:rPr>
        <w:t xml:space="preserve"> = </w:t>
      </w:r>
      <w:r w:rsidRPr="00381F36">
        <w:rPr>
          <w:sz w:val="28"/>
          <w:szCs w:val="28"/>
          <w:lang w:val="en-US"/>
        </w:rPr>
        <w:t>N</w:t>
      </w:r>
      <w:r w:rsidRPr="00381F36">
        <w:rPr>
          <w:sz w:val="28"/>
          <w:szCs w:val="28"/>
        </w:rPr>
        <w:t xml:space="preserve">ЖП </w:t>
      </w:r>
      <w:r w:rsidRPr="00381F36">
        <w:rPr>
          <w:sz w:val="28"/>
          <w:szCs w:val="28"/>
          <w:lang w:val="en-US"/>
        </w:rPr>
        <w:t>x</w:t>
      </w:r>
      <w:r w:rsidRPr="00381F36">
        <w:rPr>
          <w:sz w:val="28"/>
          <w:szCs w:val="28"/>
        </w:rPr>
        <w:t xml:space="preserve"> Ч</w:t>
      </w:r>
      <w:r w:rsidRPr="00381F36">
        <w:rPr>
          <w:sz w:val="28"/>
          <w:szCs w:val="28"/>
          <w:lang w:val="en-US"/>
        </w:rPr>
        <w:t>i</w:t>
      </w:r>
      <w:r w:rsidRPr="00381F36">
        <w:rPr>
          <w:sz w:val="28"/>
          <w:szCs w:val="28"/>
        </w:rPr>
        <w:t>, где</w:t>
      </w:r>
    </w:p>
    <w:p w14:paraId="360010B1" w14:textId="77777777" w:rsidR="00381F36" w:rsidRPr="00381F36" w:rsidRDefault="00381F36" w:rsidP="00381F36">
      <w:pPr>
        <w:jc w:val="both"/>
        <w:rPr>
          <w:sz w:val="28"/>
          <w:szCs w:val="28"/>
        </w:rPr>
      </w:pPr>
      <w:r w:rsidRPr="00381F36">
        <w:rPr>
          <w:sz w:val="28"/>
          <w:szCs w:val="28"/>
        </w:rPr>
        <w:t xml:space="preserve">ОЖП i – объём межбюджетных трансфертов; </w:t>
      </w:r>
    </w:p>
    <w:p w14:paraId="3B8D207B" w14:textId="77777777" w:rsidR="00381F36" w:rsidRPr="00381F36" w:rsidRDefault="00381F36" w:rsidP="00381F36">
      <w:pPr>
        <w:jc w:val="both"/>
        <w:rPr>
          <w:sz w:val="28"/>
          <w:szCs w:val="28"/>
        </w:rPr>
      </w:pPr>
      <w:r w:rsidRPr="00381F36">
        <w:rPr>
          <w:sz w:val="28"/>
          <w:szCs w:val="28"/>
          <w:lang w:val="en-US"/>
        </w:rPr>
        <w:t>N</w:t>
      </w:r>
      <w:r w:rsidRPr="00381F36">
        <w:rPr>
          <w:sz w:val="28"/>
          <w:szCs w:val="28"/>
        </w:rPr>
        <w:t xml:space="preserve">ЖП – норматив расходов в расчёте на одного жителя </w:t>
      </w:r>
      <w:r w:rsidRPr="00381F36">
        <w:rPr>
          <w:sz w:val="28"/>
          <w:szCs w:val="28"/>
          <w:lang w:val="en-US"/>
        </w:rPr>
        <w:t>i</w:t>
      </w:r>
      <w:r w:rsidRPr="00381F36">
        <w:rPr>
          <w:sz w:val="28"/>
          <w:szCs w:val="28"/>
        </w:rPr>
        <w:t>-</w:t>
      </w:r>
      <w:proofErr w:type="gramStart"/>
      <w:r w:rsidRPr="00381F36">
        <w:rPr>
          <w:sz w:val="28"/>
          <w:szCs w:val="28"/>
        </w:rPr>
        <w:t>поселения  1,30</w:t>
      </w:r>
      <w:proofErr w:type="gramEnd"/>
      <w:r w:rsidRPr="00381F36">
        <w:rPr>
          <w:sz w:val="28"/>
          <w:szCs w:val="28"/>
        </w:rPr>
        <w:t xml:space="preserve"> рублей; </w:t>
      </w:r>
    </w:p>
    <w:p w14:paraId="3023E1C8" w14:textId="77777777" w:rsidR="00381F36" w:rsidRPr="00381F36" w:rsidRDefault="00381F36" w:rsidP="00381F36">
      <w:pPr>
        <w:jc w:val="both"/>
        <w:rPr>
          <w:sz w:val="28"/>
          <w:szCs w:val="28"/>
        </w:rPr>
      </w:pPr>
      <w:r w:rsidRPr="00381F36">
        <w:rPr>
          <w:sz w:val="28"/>
          <w:szCs w:val="28"/>
        </w:rPr>
        <w:t>Ч i - численность постоянного населения i-</w:t>
      </w:r>
      <w:proofErr w:type="spellStart"/>
      <w:r w:rsidRPr="00381F36">
        <w:rPr>
          <w:sz w:val="28"/>
          <w:szCs w:val="28"/>
        </w:rPr>
        <w:t>го</w:t>
      </w:r>
      <w:proofErr w:type="spellEnd"/>
      <w:r w:rsidRPr="00381F36">
        <w:rPr>
          <w:sz w:val="28"/>
          <w:szCs w:val="28"/>
        </w:rPr>
        <w:t xml:space="preserve"> поселения на 1 января текущего года.</w:t>
      </w:r>
    </w:p>
    <w:p w14:paraId="6B9979FD" w14:textId="77777777" w:rsidR="00381F36" w:rsidRPr="00381F36" w:rsidRDefault="00381F36" w:rsidP="00381F36">
      <w:pPr>
        <w:widowControl w:val="0"/>
        <w:autoSpaceDE w:val="0"/>
        <w:autoSpaceDN w:val="0"/>
        <w:adjustRightInd w:val="0"/>
        <w:ind w:firstLine="426"/>
        <w:jc w:val="both"/>
        <w:rPr>
          <w:sz w:val="28"/>
          <w:szCs w:val="28"/>
        </w:rPr>
      </w:pPr>
      <w:proofErr w:type="gramStart"/>
      <w:r w:rsidRPr="00381F36">
        <w:rPr>
          <w:sz w:val="28"/>
          <w:szCs w:val="28"/>
        </w:rPr>
        <w:t>3.5.По решению вопроса местного значения, соответствующего пункту 18 части 1 статьи 14 Федерального закона от 06.10.2003 №131-ФЗ</w:t>
      </w:r>
      <w:hyperlink r:id="rId23"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а именно участие в организации деятельности по накоплению и транспортированию твердых коммунальных отходов,</w:t>
      </w:r>
      <w:r w:rsidRPr="00381F36">
        <w:rPr>
          <w:sz w:val="28"/>
          <w:szCs w:val="28"/>
        </w:rPr>
        <w:t xml:space="preserve"> за исключением создания мест (площадок) накопления твердых коммунальных отходов, определения схемы размещения мест (площадок) накопления твердых коммунальных отходов и ведения</w:t>
      </w:r>
      <w:proofErr w:type="gramEnd"/>
      <w:r w:rsidRPr="00381F36">
        <w:rPr>
          <w:sz w:val="28"/>
          <w:szCs w:val="28"/>
        </w:rPr>
        <w:t xml:space="preserve"> реестра мест (площадок) накопления твердых коммунальных отходов:</w:t>
      </w:r>
    </w:p>
    <w:p w14:paraId="79E9D1EC" w14:textId="77777777" w:rsidR="00381F36" w:rsidRPr="00381F36" w:rsidRDefault="00381F36" w:rsidP="00381F36">
      <w:pPr>
        <w:jc w:val="both"/>
        <w:rPr>
          <w:sz w:val="28"/>
          <w:szCs w:val="28"/>
        </w:rPr>
      </w:pPr>
      <w:proofErr w:type="gramStart"/>
      <w:r w:rsidRPr="00381F36">
        <w:rPr>
          <w:sz w:val="28"/>
          <w:szCs w:val="28"/>
        </w:rPr>
        <w:t>- объём межбюджетных трансфертов на выполнение полномочия соответствующего пункту 18 части 1 статьи 14 Федерального закона от 06.10.2003 №131-ФЗ</w:t>
      </w:r>
      <w:hyperlink r:id="rId24"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а именно участие в организации деятельности по накоплению и транспортированию твердых коммунальных отходов,</w:t>
      </w:r>
      <w:r w:rsidRPr="00381F36">
        <w:rPr>
          <w:sz w:val="28"/>
          <w:szCs w:val="28"/>
        </w:rPr>
        <w:t xml:space="preserve"> за исключением создания мест (площадок) накопления твердых коммунальных отходов, определения схемы размещения мест (площадок) накопления твердых коммунальных отходов и ведения</w:t>
      </w:r>
      <w:proofErr w:type="gramEnd"/>
      <w:r w:rsidRPr="00381F36">
        <w:rPr>
          <w:sz w:val="28"/>
          <w:szCs w:val="28"/>
        </w:rPr>
        <w:t xml:space="preserve"> реестра мест (площадок) накопления твердых коммунальных отходов определяется по формуле: </w:t>
      </w:r>
    </w:p>
    <w:p w14:paraId="1A27440C" w14:textId="77777777" w:rsidR="00381F36" w:rsidRPr="00381F36" w:rsidRDefault="00381F36" w:rsidP="00381F36">
      <w:pPr>
        <w:jc w:val="both"/>
        <w:rPr>
          <w:sz w:val="28"/>
          <w:szCs w:val="28"/>
        </w:rPr>
      </w:pPr>
      <w:r w:rsidRPr="00381F36">
        <w:rPr>
          <w:sz w:val="28"/>
          <w:szCs w:val="28"/>
        </w:rPr>
        <w:t>ОБО</w:t>
      </w:r>
      <w:proofErr w:type="gramStart"/>
      <w:r w:rsidRPr="00381F36">
        <w:rPr>
          <w:sz w:val="28"/>
          <w:szCs w:val="28"/>
          <w:lang w:val="en-US"/>
        </w:rPr>
        <w:t>i</w:t>
      </w:r>
      <w:proofErr w:type="gramEnd"/>
      <w:r w:rsidRPr="00381F36">
        <w:rPr>
          <w:sz w:val="28"/>
          <w:szCs w:val="28"/>
        </w:rPr>
        <w:t xml:space="preserve"> = </w:t>
      </w:r>
      <w:r w:rsidRPr="00381F36">
        <w:rPr>
          <w:sz w:val="28"/>
          <w:szCs w:val="28"/>
          <w:lang w:val="en-US"/>
        </w:rPr>
        <w:t>N</w:t>
      </w:r>
      <w:r w:rsidRPr="00381F36">
        <w:rPr>
          <w:sz w:val="28"/>
          <w:szCs w:val="28"/>
        </w:rPr>
        <w:t>БО</w:t>
      </w:r>
      <w:r w:rsidRPr="00381F36">
        <w:rPr>
          <w:sz w:val="28"/>
          <w:szCs w:val="28"/>
          <w:lang w:val="en-US"/>
        </w:rPr>
        <w:t>x</w:t>
      </w:r>
      <w:r w:rsidRPr="00381F36">
        <w:rPr>
          <w:sz w:val="28"/>
          <w:szCs w:val="28"/>
        </w:rPr>
        <w:t xml:space="preserve"> Ч</w:t>
      </w:r>
      <w:r w:rsidRPr="00381F36">
        <w:rPr>
          <w:sz w:val="28"/>
          <w:szCs w:val="28"/>
          <w:lang w:val="en-US"/>
        </w:rPr>
        <w:t>i</w:t>
      </w:r>
      <w:r w:rsidRPr="00381F36">
        <w:rPr>
          <w:sz w:val="28"/>
          <w:szCs w:val="28"/>
        </w:rPr>
        <w:t>, где</w:t>
      </w:r>
    </w:p>
    <w:p w14:paraId="6F6A36D4" w14:textId="77777777" w:rsidR="00381F36" w:rsidRPr="00381F36" w:rsidRDefault="00381F36" w:rsidP="00381F36">
      <w:pPr>
        <w:jc w:val="both"/>
        <w:rPr>
          <w:sz w:val="28"/>
          <w:szCs w:val="28"/>
        </w:rPr>
      </w:pPr>
      <w:r w:rsidRPr="00381F36">
        <w:rPr>
          <w:sz w:val="28"/>
          <w:szCs w:val="28"/>
        </w:rPr>
        <w:t xml:space="preserve">ОБО i – объём межбюджетных трансфертов; </w:t>
      </w:r>
    </w:p>
    <w:p w14:paraId="58C6653D" w14:textId="77777777" w:rsidR="00381F36" w:rsidRPr="00381F36" w:rsidRDefault="00381F36" w:rsidP="00381F36">
      <w:pPr>
        <w:jc w:val="both"/>
        <w:rPr>
          <w:sz w:val="28"/>
          <w:szCs w:val="28"/>
        </w:rPr>
      </w:pPr>
      <w:r w:rsidRPr="00381F36">
        <w:rPr>
          <w:sz w:val="28"/>
          <w:szCs w:val="28"/>
          <w:lang w:val="en-US"/>
        </w:rPr>
        <w:t>N</w:t>
      </w:r>
      <w:r w:rsidRPr="00381F36">
        <w:rPr>
          <w:sz w:val="28"/>
          <w:szCs w:val="28"/>
        </w:rPr>
        <w:t xml:space="preserve">БО – норматив </w:t>
      </w:r>
      <w:proofErr w:type="gramStart"/>
      <w:r w:rsidRPr="00381F36">
        <w:rPr>
          <w:sz w:val="28"/>
          <w:szCs w:val="28"/>
        </w:rPr>
        <w:t>расходов  в</w:t>
      </w:r>
      <w:proofErr w:type="gramEnd"/>
      <w:r w:rsidRPr="00381F36">
        <w:rPr>
          <w:sz w:val="28"/>
          <w:szCs w:val="28"/>
        </w:rPr>
        <w:t xml:space="preserve"> расчёте на одного  жителя  </w:t>
      </w:r>
      <w:r w:rsidRPr="00381F36">
        <w:rPr>
          <w:sz w:val="28"/>
          <w:szCs w:val="28"/>
          <w:lang w:val="en-US"/>
        </w:rPr>
        <w:t>i</w:t>
      </w:r>
      <w:r w:rsidRPr="00381F36">
        <w:rPr>
          <w:sz w:val="28"/>
          <w:szCs w:val="28"/>
        </w:rPr>
        <w:t xml:space="preserve">-поселения  1,30 рублей; </w:t>
      </w:r>
    </w:p>
    <w:p w14:paraId="4E26C986" w14:textId="77777777" w:rsidR="00381F36" w:rsidRPr="00381F36" w:rsidRDefault="00381F36" w:rsidP="00381F36">
      <w:pPr>
        <w:jc w:val="both"/>
        <w:rPr>
          <w:sz w:val="28"/>
          <w:szCs w:val="28"/>
        </w:rPr>
      </w:pPr>
      <w:r w:rsidRPr="00381F36">
        <w:rPr>
          <w:sz w:val="28"/>
          <w:szCs w:val="28"/>
        </w:rPr>
        <w:t>Ч i - численность постоянного населения i-</w:t>
      </w:r>
      <w:proofErr w:type="spellStart"/>
      <w:r w:rsidRPr="00381F36">
        <w:rPr>
          <w:sz w:val="28"/>
          <w:szCs w:val="28"/>
        </w:rPr>
        <w:t>го</w:t>
      </w:r>
      <w:proofErr w:type="spellEnd"/>
      <w:r w:rsidRPr="00381F36">
        <w:rPr>
          <w:sz w:val="28"/>
          <w:szCs w:val="28"/>
        </w:rPr>
        <w:t xml:space="preserve"> поселения на 1 января текущего года.</w:t>
      </w:r>
    </w:p>
    <w:p w14:paraId="410DF6E4" w14:textId="77777777" w:rsidR="00381F36" w:rsidRPr="00381F36" w:rsidRDefault="00381F36" w:rsidP="00381F36">
      <w:pPr>
        <w:widowControl w:val="0"/>
        <w:autoSpaceDE w:val="0"/>
        <w:autoSpaceDN w:val="0"/>
        <w:adjustRightInd w:val="0"/>
        <w:ind w:firstLine="426"/>
        <w:jc w:val="both"/>
        <w:rPr>
          <w:sz w:val="28"/>
          <w:szCs w:val="28"/>
        </w:rPr>
      </w:pPr>
      <w:r w:rsidRPr="00381F36">
        <w:rPr>
          <w:sz w:val="28"/>
          <w:szCs w:val="28"/>
        </w:rPr>
        <w:t>3.6.По решению вопроса местного значения, соответствующего пункту 22 части 1 статьи 14 Федерального закона от 06.10.2003 №131-ФЗ</w:t>
      </w:r>
      <w:hyperlink r:id="rId25"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w:t>
      </w:r>
      <w:r w:rsidRPr="00381F36">
        <w:rPr>
          <w:sz w:val="28"/>
          <w:szCs w:val="28"/>
        </w:rPr>
        <w:t>по организации ритуальных услуг и содержанию мест захоронения:</w:t>
      </w:r>
    </w:p>
    <w:p w14:paraId="4FC5612B" w14:textId="77777777" w:rsidR="00381F36" w:rsidRPr="00381F36" w:rsidRDefault="00381F36" w:rsidP="00381F36">
      <w:pPr>
        <w:jc w:val="both"/>
        <w:rPr>
          <w:sz w:val="28"/>
          <w:szCs w:val="28"/>
        </w:rPr>
      </w:pPr>
      <w:r w:rsidRPr="00381F36">
        <w:rPr>
          <w:sz w:val="28"/>
          <w:szCs w:val="28"/>
        </w:rPr>
        <w:t>- объём межбюджетных трансфертов на выполнение полномочия соответствующего пункту 22 части 1 статьи 14 Федерального закона от 06.10.2003 №131-ФЗ</w:t>
      </w:r>
      <w:hyperlink r:id="rId26"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w:t>
      </w:r>
      <w:r w:rsidRPr="00381F36">
        <w:rPr>
          <w:sz w:val="28"/>
          <w:szCs w:val="28"/>
        </w:rPr>
        <w:t xml:space="preserve">по организации ритуальных услуг и содержанию мест захоронения определяется по формуле: </w:t>
      </w:r>
    </w:p>
    <w:p w14:paraId="622D8E61" w14:textId="77777777" w:rsidR="00381F36" w:rsidRPr="00381F36" w:rsidRDefault="00381F36" w:rsidP="00381F36">
      <w:pPr>
        <w:jc w:val="both"/>
        <w:rPr>
          <w:sz w:val="28"/>
          <w:szCs w:val="28"/>
        </w:rPr>
      </w:pPr>
      <w:r w:rsidRPr="00381F36">
        <w:rPr>
          <w:sz w:val="28"/>
          <w:szCs w:val="28"/>
        </w:rPr>
        <w:t>ОМЗ</w:t>
      </w:r>
      <w:proofErr w:type="gramStart"/>
      <w:r w:rsidRPr="00381F36">
        <w:rPr>
          <w:sz w:val="28"/>
          <w:szCs w:val="28"/>
          <w:lang w:val="en-US"/>
        </w:rPr>
        <w:t>i</w:t>
      </w:r>
      <w:proofErr w:type="gramEnd"/>
      <w:r w:rsidRPr="00381F36">
        <w:rPr>
          <w:sz w:val="28"/>
          <w:szCs w:val="28"/>
        </w:rPr>
        <w:t xml:space="preserve"> = </w:t>
      </w:r>
      <w:r w:rsidRPr="00381F36">
        <w:rPr>
          <w:sz w:val="28"/>
          <w:szCs w:val="28"/>
          <w:lang w:val="en-US"/>
        </w:rPr>
        <w:t>N</w:t>
      </w:r>
      <w:r w:rsidRPr="00381F36">
        <w:rPr>
          <w:sz w:val="28"/>
          <w:szCs w:val="28"/>
        </w:rPr>
        <w:t xml:space="preserve">МЗ </w:t>
      </w:r>
      <w:r w:rsidRPr="00381F36">
        <w:rPr>
          <w:sz w:val="28"/>
          <w:szCs w:val="28"/>
          <w:lang w:val="en-US"/>
        </w:rPr>
        <w:t>x</w:t>
      </w:r>
      <w:r w:rsidRPr="00381F36">
        <w:rPr>
          <w:sz w:val="28"/>
          <w:szCs w:val="28"/>
        </w:rPr>
        <w:t xml:space="preserve"> Ч</w:t>
      </w:r>
      <w:r w:rsidRPr="00381F36">
        <w:rPr>
          <w:sz w:val="28"/>
          <w:szCs w:val="28"/>
          <w:lang w:val="en-US"/>
        </w:rPr>
        <w:t>i</w:t>
      </w:r>
      <w:r w:rsidRPr="00381F36">
        <w:rPr>
          <w:sz w:val="28"/>
          <w:szCs w:val="28"/>
        </w:rPr>
        <w:t>, где</w:t>
      </w:r>
    </w:p>
    <w:p w14:paraId="08BBFE53" w14:textId="77777777" w:rsidR="00381F36" w:rsidRPr="00381F36" w:rsidRDefault="00381F36" w:rsidP="00381F36">
      <w:pPr>
        <w:jc w:val="both"/>
        <w:rPr>
          <w:sz w:val="28"/>
          <w:szCs w:val="28"/>
        </w:rPr>
      </w:pPr>
      <w:r w:rsidRPr="00381F36">
        <w:rPr>
          <w:sz w:val="28"/>
          <w:szCs w:val="28"/>
        </w:rPr>
        <w:t xml:space="preserve">ОМЗ i – объём межбюджетных трансфертов; </w:t>
      </w:r>
    </w:p>
    <w:p w14:paraId="2F187CE3" w14:textId="77777777" w:rsidR="00381F36" w:rsidRPr="00381F36" w:rsidRDefault="00381F36" w:rsidP="00381F36">
      <w:pPr>
        <w:jc w:val="both"/>
        <w:rPr>
          <w:sz w:val="28"/>
          <w:szCs w:val="28"/>
        </w:rPr>
      </w:pPr>
      <w:r w:rsidRPr="00381F36">
        <w:rPr>
          <w:sz w:val="28"/>
          <w:szCs w:val="28"/>
          <w:lang w:val="en-US"/>
        </w:rPr>
        <w:t>N</w:t>
      </w:r>
      <w:r w:rsidRPr="00381F36">
        <w:rPr>
          <w:sz w:val="28"/>
          <w:szCs w:val="28"/>
        </w:rPr>
        <w:t xml:space="preserve">МЗ – норматив </w:t>
      </w:r>
      <w:proofErr w:type="gramStart"/>
      <w:r w:rsidRPr="00381F36">
        <w:rPr>
          <w:sz w:val="28"/>
          <w:szCs w:val="28"/>
        </w:rPr>
        <w:t>расходов  в</w:t>
      </w:r>
      <w:proofErr w:type="gramEnd"/>
      <w:r w:rsidRPr="00381F36">
        <w:rPr>
          <w:sz w:val="28"/>
          <w:szCs w:val="28"/>
        </w:rPr>
        <w:t xml:space="preserve"> расчёте на одного  жителя  </w:t>
      </w:r>
      <w:r w:rsidRPr="00381F36">
        <w:rPr>
          <w:sz w:val="28"/>
          <w:szCs w:val="28"/>
          <w:lang w:val="en-US"/>
        </w:rPr>
        <w:t>i</w:t>
      </w:r>
      <w:r w:rsidRPr="00381F36">
        <w:rPr>
          <w:sz w:val="28"/>
          <w:szCs w:val="28"/>
        </w:rPr>
        <w:t xml:space="preserve">-поселения  1,30 рублей; </w:t>
      </w:r>
    </w:p>
    <w:p w14:paraId="597BD5EC" w14:textId="77777777" w:rsidR="00381F36" w:rsidRPr="00381F36" w:rsidRDefault="00381F36" w:rsidP="00381F36">
      <w:pPr>
        <w:jc w:val="both"/>
        <w:rPr>
          <w:sz w:val="28"/>
          <w:szCs w:val="28"/>
        </w:rPr>
      </w:pPr>
      <w:r w:rsidRPr="00381F36">
        <w:rPr>
          <w:sz w:val="28"/>
          <w:szCs w:val="28"/>
        </w:rPr>
        <w:t>Ч i - численность постоянного населения i-</w:t>
      </w:r>
      <w:proofErr w:type="spellStart"/>
      <w:r w:rsidRPr="00381F36">
        <w:rPr>
          <w:sz w:val="28"/>
          <w:szCs w:val="28"/>
        </w:rPr>
        <w:t>го</w:t>
      </w:r>
      <w:proofErr w:type="spellEnd"/>
      <w:r w:rsidRPr="00381F36">
        <w:rPr>
          <w:sz w:val="28"/>
          <w:szCs w:val="28"/>
        </w:rPr>
        <w:t xml:space="preserve"> поселения на 1 января текущего года.</w:t>
      </w:r>
    </w:p>
    <w:p w14:paraId="7ECAA72E" w14:textId="77777777" w:rsidR="00381F36" w:rsidRPr="00381F36" w:rsidRDefault="00381F36" w:rsidP="00381F36">
      <w:pPr>
        <w:autoSpaceDE w:val="0"/>
        <w:autoSpaceDN w:val="0"/>
        <w:adjustRightInd w:val="0"/>
        <w:ind w:firstLine="426"/>
        <w:jc w:val="both"/>
        <w:rPr>
          <w:sz w:val="28"/>
          <w:szCs w:val="28"/>
        </w:rPr>
      </w:pPr>
      <w:r w:rsidRPr="00381F36">
        <w:rPr>
          <w:sz w:val="28"/>
          <w:szCs w:val="28"/>
        </w:rPr>
        <w:lastRenderedPageBreak/>
        <w:t>3.7. По решению вопроса местного значения, соответствующего пункту 26 части 1 статьи 14 Федерального закона от 06.10.2003 №131-ФЗ</w:t>
      </w:r>
      <w:hyperlink r:id="rId27"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а именно </w:t>
      </w:r>
      <w:r w:rsidRPr="00381F36">
        <w:rPr>
          <w:sz w:val="28"/>
          <w:szCs w:val="28"/>
        </w:rPr>
        <w:t>осуществление мероприятий по обеспечению безопасности людей на водных объектах, охране их жизни и здоровья:</w:t>
      </w:r>
    </w:p>
    <w:p w14:paraId="3F7C97DB" w14:textId="77777777" w:rsidR="00381F36" w:rsidRPr="00381F36" w:rsidRDefault="00381F36" w:rsidP="00381F36">
      <w:pPr>
        <w:jc w:val="both"/>
        <w:rPr>
          <w:sz w:val="28"/>
          <w:szCs w:val="28"/>
        </w:rPr>
      </w:pPr>
      <w:r w:rsidRPr="00381F36">
        <w:rPr>
          <w:sz w:val="28"/>
          <w:szCs w:val="28"/>
        </w:rPr>
        <w:t>- объём межбюджетных трансфертов на выполнение полномочия соответствующего пункту 26 части 1 статьи 14 Федерального закона от 06.10.2003 №131-ФЗ</w:t>
      </w:r>
      <w:hyperlink r:id="rId28" w:history="1">
        <w:r w:rsidRPr="00381F36">
          <w:rPr>
            <w:iCs/>
            <w:sz w:val="28"/>
            <w:szCs w:val="28"/>
          </w:rPr>
          <w:t xml:space="preserve"> «Об общих принципах организации местного самоуправления в Российской Федерации»</w:t>
        </w:r>
      </w:hyperlink>
      <w:r w:rsidRPr="00381F36">
        <w:rPr>
          <w:iCs/>
          <w:sz w:val="28"/>
          <w:szCs w:val="28"/>
        </w:rPr>
        <w:t xml:space="preserve">, а именно </w:t>
      </w:r>
      <w:r w:rsidRPr="00381F36">
        <w:rPr>
          <w:sz w:val="28"/>
          <w:szCs w:val="28"/>
        </w:rPr>
        <w:t xml:space="preserve">осуществление мероприятий по обеспечению безопасности людей на водных объектах, охране их жизни и здоровья определяется по формуле: </w:t>
      </w:r>
    </w:p>
    <w:p w14:paraId="29DA880C" w14:textId="77777777" w:rsidR="00381F36" w:rsidRPr="00381F36" w:rsidRDefault="00381F36" w:rsidP="00381F36">
      <w:pPr>
        <w:jc w:val="both"/>
        <w:rPr>
          <w:sz w:val="28"/>
          <w:szCs w:val="28"/>
        </w:rPr>
      </w:pPr>
      <w:r w:rsidRPr="00381F36">
        <w:rPr>
          <w:sz w:val="28"/>
          <w:szCs w:val="28"/>
        </w:rPr>
        <w:t>ОМЗ</w:t>
      </w:r>
      <w:proofErr w:type="gramStart"/>
      <w:r w:rsidRPr="00381F36">
        <w:rPr>
          <w:sz w:val="28"/>
          <w:szCs w:val="28"/>
          <w:lang w:val="en-US"/>
        </w:rPr>
        <w:t>i</w:t>
      </w:r>
      <w:proofErr w:type="gramEnd"/>
      <w:r w:rsidRPr="00381F36">
        <w:rPr>
          <w:sz w:val="28"/>
          <w:szCs w:val="28"/>
        </w:rPr>
        <w:t xml:space="preserve"> = </w:t>
      </w:r>
      <w:r w:rsidRPr="00381F36">
        <w:rPr>
          <w:sz w:val="28"/>
          <w:szCs w:val="28"/>
          <w:lang w:val="en-US"/>
        </w:rPr>
        <w:t>N</w:t>
      </w:r>
      <w:r w:rsidRPr="00381F36">
        <w:rPr>
          <w:sz w:val="28"/>
          <w:szCs w:val="28"/>
        </w:rPr>
        <w:t xml:space="preserve">МЗ </w:t>
      </w:r>
      <w:r w:rsidRPr="00381F36">
        <w:rPr>
          <w:sz w:val="28"/>
          <w:szCs w:val="28"/>
          <w:lang w:val="en-US"/>
        </w:rPr>
        <w:t>x</w:t>
      </w:r>
      <w:r w:rsidRPr="00381F36">
        <w:rPr>
          <w:sz w:val="28"/>
          <w:szCs w:val="28"/>
        </w:rPr>
        <w:t xml:space="preserve"> Ч</w:t>
      </w:r>
      <w:r w:rsidRPr="00381F36">
        <w:rPr>
          <w:sz w:val="28"/>
          <w:szCs w:val="28"/>
          <w:lang w:val="en-US"/>
        </w:rPr>
        <w:t>i</w:t>
      </w:r>
      <w:r w:rsidRPr="00381F36">
        <w:rPr>
          <w:sz w:val="28"/>
          <w:szCs w:val="28"/>
        </w:rPr>
        <w:t>, где</w:t>
      </w:r>
    </w:p>
    <w:p w14:paraId="3FA205E2" w14:textId="77777777" w:rsidR="00381F36" w:rsidRPr="00381F36" w:rsidRDefault="00381F36" w:rsidP="00381F36">
      <w:pPr>
        <w:jc w:val="both"/>
        <w:rPr>
          <w:sz w:val="28"/>
          <w:szCs w:val="28"/>
        </w:rPr>
      </w:pPr>
      <w:r w:rsidRPr="00381F36">
        <w:rPr>
          <w:sz w:val="28"/>
          <w:szCs w:val="28"/>
        </w:rPr>
        <w:t xml:space="preserve">ОМЗ i – объём межбюджетных трансфертов; </w:t>
      </w:r>
    </w:p>
    <w:p w14:paraId="45C87A8E" w14:textId="77777777" w:rsidR="00381F36" w:rsidRPr="00381F36" w:rsidRDefault="00381F36" w:rsidP="00381F36">
      <w:pPr>
        <w:jc w:val="both"/>
        <w:rPr>
          <w:sz w:val="28"/>
          <w:szCs w:val="28"/>
        </w:rPr>
      </w:pPr>
      <w:r w:rsidRPr="00381F36">
        <w:rPr>
          <w:sz w:val="28"/>
          <w:szCs w:val="28"/>
          <w:lang w:val="en-US"/>
        </w:rPr>
        <w:t>N</w:t>
      </w:r>
      <w:r w:rsidRPr="00381F36">
        <w:rPr>
          <w:sz w:val="28"/>
          <w:szCs w:val="28"/>
        </w:rPr>
        <w:t xml:space="preserve">МЗ – норматив расходов в расчёте на одного </w:t>
      </w:r>
      <w:proofErr w:type="gramStart"/>
      <w:r w:rsidRPr="00381F36">
        <w:rPr>
          <w:sz w:val="28"/>
          <w:szCs w:val="28"/>
        </w:rPr>
        <w:t xml:space="preserve">жителя  </w:t>
      </w:r>
      <w:r w:rsidRPr="00381F36">
        <w:rPr>
          <w:sz w:val="28"/>
          <w:szCs w:val="28"/>
          <w:lang w:val="en-US"/>
        </w:rPr>
        <w:t>i</w:t>
      </w:r>
      <w:proofErr w:type="gramEnd"/>
      <w:r w:rsidRPr="00381F36">
        <w:rPr>
          <w:sz w:val="28"/>
          <w:szCs w:val="28"/>
        </w:rPr>
        <w:t xml:space="preserve">-поселения  1,30 рублей; </w:t>
      </w:r>
    </w:p>
    <w:p w14:paraId="3712700E" w14:textId="77777777" w:rsidR="00381F36" w:rsidRPr="00381F36" w:rsidRDefault="00381F36" w:rsidP="00381F36">
      <w:pPr>
        <w:jc w:val="both"/>
        <w:rPr>
          <w:sz w:val="28"/>
          <w:szCs w:val="28"/>
        </w:rPr>
      </w:pPr>
      <w:r w:rsidRPr="00381F36">
        <w:rPr>
          <w:sz w:val="28"/>
          <w:szCs w:val="28"/>
        </w:rPr>
        <w:t>Ч i - численность постоянного населения i-</w:t>
      </w:r>
      <w:proofErr w:type="spellStart"/>
      <w:r w:rsidRPr="00381F36">
        <w:rPr>
          <w:sz w:val="28"/>
          <w:szCs w:val="28"/>
        </w:rPr>
        <w:t>го</w:t>
      </w:r>
      <w:proofErr w:type="spellEnd"/>
      <w:r w:rsidRPr="00381F36">
        <w:rPr>
          <w:sz w:val="28"/>
          <w:szCs w:val="28"/>
        </w:rPr>
        <w:t xml:space="preserve"> поселения на 1 января текущего года.</w:t>
      </w:r>
    </w:p>
    <w:p w14:paraId="6818D6B5" w14:textId="77777777" w:rsidR="00F97EFC" w:rsidRPr="00F97EFC" w:rsidRDefault="00F97EFC" w:rsidP="00F97EFC">
      <w:pPr>
        <w:widowControl w:val="0"/>
        <w:autoSpaceDE w:val="0"/>
        <w:autoSpaceDN w:val="0"/>
        <w:adjustRightInd w:val="0"/>
        <w:rPr>
          <w:sz w:val="20"/>
          <w:szCs w:val="20"/>
        </w:rPr>
      </w:pPr>
    </w:p>
    <w:tbl>
      <w:tblPr>
        <w:tblpPr w:leftFromText="180" w:rightFromText="180" w:vertAnchor="text" w:horzAnchor="margin" w:tblpY="19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E961C1" w:rsidRPr="00FF207E" w14:paraId="16B62CDD" w14:textId="77777777" w:rsidTr="00AE6955">
        <w:trPr>
          <w:trHeight w:val="631"/>
        </w:trPr>
        <w:tc>
          <w:tcPr>
            <w:tcW w:w="10881" w:type="dxa"/>
          </w:tcPr>
          <w:p w14:paraId="679693EF" w14:textId="72EBC1C8" w:rsidR="00E961C1" w:rsidRPr="00857F56" w:rsidRDefault="00E961C1" w:rsidP="00381F36">
            <w:pPr>
              <w:ind w:left="164"/>
              <w:jc w:val="both"/>
              <w:rPr>
                <w:sz w:val="16"/>
                <w:szCs w:val="16"/>
              </w:rPr>
            </w:pPr>
            <w:r>
              <w:rPr>
                <w:sz w:val="16"/>
                <w:szCs w:val="16"/>
              </w:rPr>
              <w:t>«</w:t>
            </w:r>
            <w:r w:rsidRPr="00857F56">
              <w:rPr>
                <w:sz w:val="16"/>
                <w:szCs w:val="16"/>
              </w:rPr>
              <w:t>Информационный бюллетень Сурского района» №</w:t>
            </w:r>
            <w:r w:rsidR="00F97EFC">
              <w:rPr>
                <w:sz w:val="16"/>
                <w:szCs w:val="16"/>
              </w:rPr>
              <w:t xml:space="preserve"> </w:t>
            </w:r>
            <w:r w:rsidR="00381F36">
              <w:rPr>
                <w:sz w:val="16"/>
                <w:szCs w:val="16"/>
              </w:rPr>
              <w:t>38</w:t>
            </w:r>
            <w:r w:rsidR="00F97EFC">
              <w:rPr>
                <w:sz w:val="16"/>
                <w:szCs w:val="16"/>
              </w:rPr>
              <w:t xml:space="preserve"> </w:t>
            </w:r>
            <w:r w:rsidRPr="00857F56">
              <w:rPr>
                <w:sz w:val="16"/>
                <w:szCs w:val="16"/>
              </w:rPr>
              <w:t xml:space="preserve">от </w:t>
            </w:r>
            <w:r w:rsidR="00381F36">
              <w:rPr>
                <w:sz w:val="16"/>
                <w:szCs w:val="16"/>
              </w:rPr>
              <w:t>29</w:t>
            </w:r>
            <w:r w:rsidR="005561F6">
              <w:rPr>
                <w:sz w:val="16"/>
                <w:szCs w:val="16"/>
              </w:rPr>
              <w:t>.11.2023</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381F36">
              <w:rPr>
                <w:sz w:val="16"/>
                <w:szCs w:val="16"/>
              </w:rPr>
              <w:t>38</w:t>
            </w:r>
            <w:bookmarkStart w:id="1" w:name="_GoBack"/>
            <w:bookmarkEnd w:id="1"/>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р</w:t>
            </w:r>
            <w:proofErr w:type="gramStart"/>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w:t>
            </w:r>
            <w:proofErr w:type="gramStart"/>
            <w:r w:rsidRPr="00857F56">
              <w:rPr>
                <w:sz w:val="16"/>
                <w:szCs w:val="16"/>
              </w:rPr>
              <w:t>Советская</w:t>
            </w:r>
            <w:proofErr w:type="gramEnd"/>
            <w:r w:rsidRPr="00857F56">
              <w:rPr>
                <w:sz w:val="16"/>
                <w:szCs w:val="16"/>
              </w:rPr>
              <w:t xml:space="preserve">, д.60а. </w:t>
            </w:r>
          </w:p>
        </w:tc>
      </w:tr>
    </w:tbl>
    <w:p w14:paraId="350980A1" w14:textId="6D72E64B" w:rsidR="009A36C2" w:rsidRPr="00E961C1" w:rsidRDefault="009A36C2" w:rsidP="00E961C1">
      <w:pPr>
        <w:rPr>
          <w:rFonts w:eastAsia="Calibri"/>
          <w:sz w:val="26"/>
          <w:szCs w:val="26"/>
        </w:rPr>
      </w:pPr>
    </w:p>
    <w:sectPr w:rsidR="009A36C2" w:rsidRPr="00E961C1" w:rsidSect="00AE6955">
      <w:headerReference w:type="default" r:id="rId29"/>
      <w:footerReference w:type="default" r:id="rId30"/>
      <w:pgSz w:w="11906" w:h="16838"/>
      <w:pgMar w:top="567" w:right="991" w:bottom="709" w:left="7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0D005" w14:textId="77777777" w:rsidR="00336511" w:rsidRDefault="00336511" w:rsidP="003B5F36">
      <w:r>
        <w:separator/>
      </w:r>
    </w:p>
  </w:endnote>
  <w:endnote w:type="continuationSeparator" w:id="0">
    <w:p w14:paraId="15D0A68D" w14:textId="77777777" w:rsidR="00336511" w:rsidRDefault="00336511"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810242" w:rsidRDefault="00810242" w:rsidP="000C77D1">
        <w:pPr>
          <w:pStyle w:val="af7"/>
          <w:jc w:val="right"/>
        </w:pPr>
        <w:r>
          <w:fldChar w:fldCharType="begin"/>
        </w:r>
        <w:r>
          <w:instrText>PAGE   \* MERGEFORMAT</w:instrText>
        </w:r>
        <w:r>
          <w:fldChar w:fldCharType="separate"/>
        </w:r>
        <w:r w:rsidR="00381F36">
          <w:rPr>
            <w:noProof/>
          </w:rPr>
          <w:t>6</w:t>
        </w:r>
        <w:r>
          <w:fldChar w:fldCharType="end"/>
        </w:r>
      </w:p>
    </w:sdtContent>
  </w:sdt>
  <w:p w14:paraId="7FD83018" w14:textId="77777777" w:rsidR="00810242" w:rsidRDefault="00810242"/>
  <w:p w14:paraId="0CFA2881" w14:textId="77777777" w:rsidR="00810242" w:rsidRDefault="00810242"/>
  <w:p w14:paraId="69748925" w14:textId="77777777" w:rsidR="00810242" w:rsidRDefault="00810242"/>
  <w:p w14:paraId="4B4FDD1C" w14:textId="77777777" w:rsidR="0001380D" w:rsidRDefault="0001380D"/>
  <w:p w14:paraId="42EDA73D" w14:textId="77777777" w:rsidR="0085710F" w:rsidRDefault="00857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4B395" w14:textId="77777777" w:rsidR="00336511" w:rsidRDefault="00336511" w:rsidP="003B5F36">
      <w:r>
        <w:separator/>
      </w:r>
    </w:p>
  </w:footnote>
  <w:footnote w:type="continuationSeparator" w:id="0">
    <w:p w14:paraId="685C56EA" w14:textId="77777777" w:rsidR="00336511" w:rsidRDefault="00336511"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155EB" w14:textId="1EEE6293" w:rsidR="00810242" w:rsidRPr="009B2CB9" w:rsidRDefault="00810242"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381F36">
      <w:rPr>
        <w:b/>
        <w:i/>
        <w:sz w:val="18"/>
        <w:szCs w:val="18"/>
      </w:rPr>
      <w:t>38</w:t>
    </w:r>
    <w:r w:rsidRPr="009B2CB9">
      <w:rPr>
        <w:b/>
        <w:i/>
        <w:sz w:val="18"/>
        <w:szCs w:val="18"/>
      </w:rPr>
      <w:t xml:space="preserve"> от </w:t>
    </w:r>
    <w:r w:rsidR="00381F36">
      <w:rPr>
        <w:b/>
        <w:i/>
        <w:sz w:val="18"/>
        <w:szCs w:val="18"/>
      </w:rPr>
      <w:t>29</w:t>
    </w:r>
    <w:r w:rsidRPr="009B2CB9">
      <w:rPr>
        <w:b/>
        <w:i/>
        <w:sz w:val="18"/>
        <w:szCs w:val="18"/>
      </w:rPr>
      <w:t>.</w:t>
    </w:r>
    <w:r w:rsidR="00AE6955">
      <w:rPr>
        <w:b/>
        <w:i/>
        <w:sz w:val="18"/>
        <w:szCs w:val="18"/>
      </w:rPr>
      <w:t>11</w:t>
    </w:r>
    <w:r w:rsidRPr="009B2CB9">
      <w:rPr>
        <w:b/>
        <w:i/>
        <w:sz w:val="18"/>
        <w:szCs w:val="18"/>
      </w:rPr>
      <w:t>.202</w:t>
    </w:r>
    <w:r>
      <w:rPr>
        <w:b/>
        <w:i/>
        <w:sz w:val="18"/>
        <w:szCs w:val="18"/>
      </w:rPr>
      <w:t>3</w:t>
    </w:r>
    <w:r w:rsidRPr="009B2CB9">
      <w:rPr>
        <w:b/>
        <w:i/>
        <w:sz w:val="18"/>
        <w:szCs w:val="18"/>
      </w:rPr>
      <w:t xml:space="preserve"> года</w:t>
    </w:r>
  </w:p>
  <w:p w14:paraId="41A046D0" w14:textId="77777777" w:rsidR="00810242" w:rsidRDefault="008102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A489C"/>
    <w:rsid w:val="000B1F3E"/>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6133"/>
    <w:rsid w:val="00331BB8"/>
    <w:rsid w:val="00336511"/>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539"/>
    <w:rsid w:val="003F7127"/>
    <w:rsid w:val="004013FB"/>
    <w:rsid w:val="00410E51"/>
    <w:rsid w:val="00415125"/>
    <w:rsid w:val="0041669D"/>
    <w:rsid w:val="00427F02"/>
    <w:rsid w:val="004304C2"/>
    <w:rsid w:val="00454439"/>
    <w:rsid w:val="0046486A"/>
    <w:rsid w:val="00466AFF"/>
    <w:rsid w:val="004735A5"/>
    <w:rsid w:val="00475ADC"/>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E463C"/>
    <w:rsid w:val="004E6218"/>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3B63"/>
    <w:rsid w:val="00546BD1"/>
    <w:rsid w:val="0055244A"/>
    <w:rsid w:val="00555242"/>
    <w:rsid w:val="005561F6"/>
    <w:rsid w:val="005655CB"/>
    <w:rsid w:val="005753E7"/>
    <w:rsid w:val="005831DA"/>
    <w:rsid w:val="005842A4"/>
    <w:rsid w:val="00591986"/>
    <w:rsid w:val="00597885"/>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455A"/>
    <w:rsid w:val="00826B29"/>
    <w:rsid w:val="00831B16"/>
    <w:rsid w:val="00840D86"/>
    <w:rsid w:val="00851AFE"/>
    <w:rsid w:val="0085492D"/>
    <w:rsid w:val="0085710F"/>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4457"/>
    <w:rsid w:val="00924E67"/>
    <w:rsid w:val="00926920"/>
    <w:rsid w:val="0093575C"/>
    <w:rsid w:val="009371BC"/>
    <w:rsid w:val="009626A1"/>
    <w:rsid w:val="009657CB"/>
    <w:rsid w:val="00985E7A"/>
    <w:rsid w:val="00987E90"/>
    <w:rsid w:val="00990EA5"/>
    <w:rsid w:val="009A1316"/>
    <w:rsid w:val="009A208E"/>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5124E"/>
    <w:rsid w:val="00B60F97"/>
    <w:rsid w:val="00B62D00"/>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5744"/>
    <w:rsid w:val="00D03AF8"/>
    <w:rsid w:val="00D11033"/>
    <w:rsid w:val="00D2172B"/>
    <w:rsid w:val="00D25352"/>
    <w:rsid w:val="00D26703"/>
    <w:rsid w:val="00D30BEF"/>
    <w:rsid w:val="00D319D5"/>
    <w:rsid w:val="00D34F1D"/>
    <w:rsid w:val="00D363A4"/>
    <w:rsid w:val="00D400D3"/>
    <w:rsid w:val="00D51671"/>
    <w:rsid w:val="00D52144"/>
    <w:rsid w:val="00D54216"/>
    <w:rsid w:val="00D54EB8"/>
    <w:rsid w:val="00D66BFE"/>
    <w:rsid w:val="00D6764A"/>
    <w:rsid w:val="00D67C07"/>
    <w:rsid w:val="00D722A6"/>
    <w:rsid w:val="00D732B0"/>
    <w:rsid w:val="00D84028"/>
    <w:rsid w:val="00D84E06"/>
    <w:rsid w:val="00D90949"/>
    <w:rsid w:val="00D96617"/>
    <w:rsid w:val="00DA3D66"/>
    <w:rsid w:val="00DA6832"/>
    <w:rsid w:val="00DB31A0"/>
    <w:rsid w:val="00DC3EE1"/>
    <w:rsid w:val="00DC3FEE"/>
    <w:rsid w:val="00DC41C7"/>
    <w:rsid w:val="00DC55AD"/>
    <w:rsid w:val="00DC636D"/>
    <w:rsid w:val="00DD19A3"/>
    <w:rsid w:val="00DD4027"/>
    <w:rsid w:val="00DD792D"/>
    <w:rsid w:val="00DE5FA3"/>
    <w:rsid w:val="00DE7406"/>
    <w:rsid w:val="00DF39BC"/>
    <w:rsid w:val="00E05048"/>
    <w:rsid w:val="00E12F49"/>
    <w:rsid w:val="00E1542E"/>
    <w:rsid w:val="00E15EAA"/>
    <w:rsid w:val="00E32DD8"/>
    <w:rsid w:val="00E33425"/>
    <w:rsid w:val="00E37906"/>
    <w:rsid w:val="00E411AE"/>
    <w:rsid w:val="00E44402"/>
    <w:rsid w:val="00E54023"/>
    <w:rsid w:val="00E563CA"/>
    <w:rsid w:val="00E65850"/>
    <w:rsid w:val="00E7514F"/>
    <w:rsid w:val="00E7588A"/>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iPriority w:val="99"/>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uiPriority w:val="99"/>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iPriority w:val="99"/>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uiPriority w:val="99"/>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FDEA0C09591CCBFCBA934C6AC37E3C39C9B29DA47173E84D817AF9D9439CBEDD6B79413376EFC0OCa3E" TargetMode="External"/><Relationship Id="rId18" Type="http://schemas.openxmlformats.org/officeDocument/2006/relationships/hyperlink" Target="consultantplus://offline/ref=15FDEA0C09591CCBFCBA934C6AC37E3C39C9B29DA47173E84D817AF9D9439CBEDD6B79413376EFC0OCa3E" TargetMode="External"/><Relationship Id="rId26" Type="http://schemas.openxmlformats.org/officeDocument/2006/relationships/hyperlink" Target="consultantplus://offline/ref=15FDEA0C09591CCBFCBA934C6AC37E3C39C9B29DA47173E84D817AF9D9439CBEDD6B79413376EFC0OCa3E" TargetMode="External"/><Relationship Id="rId3" Type="http://schemas.openxmlformats.org/officeDocument/2006/relationships/styles" Target="styles.xml"/><Relationship Id="rId21" Type="http://schemas.openxmlformats.org/officeDocument/2006/relationships/hyperlink" Target="consultantplus://offline/ref=15FDEA0C09591CCBFCBA934C6AC37E3C39C9B29DA47173E84D817AF9D9439CBEDD6B79413376EFC0OCa3E" TargetMode="External"/><Relationship Id="rId7" Type="http://schemas.openxmlformats.org/officeDocument/2006/relationships/footnotes" Target="footnotes.xml"/><Relationship Id="rId12" Type="http://schemas.openxmlformats.org/officeDocument/2006/relationships/hyperlink" Target="consultantplus://offline/ref=15FDEA0C09591CCBFCBA934C6AC37E3C39C9B29DA47173E84D817AF9D9439CBEDD6B79413376EFC0OCa3E" TargetMode="External"/><Relationship Id="rId17" Type="http://schemas.openxmlformats.org/officeDocument/2006/relationships/hyperlink" Target="consultantplus://offline/ref=15FDEA0C09591CCBFCBA934C6AC37E3C39C9B29DA47173E84D817AF9D9439CBEDD6B79413376EFC0OCa3E" TargetMode="External"/><Relationship Id="rId25" Type="http://schemas.openxmlformats.org/officeDocument/2006/relationships/hyperlink" Target="consultantplus://offline/ref=15FDEA0C09591CCBFCBA934C6AC37E3C39C9B29DA47173E84D817AF9D9439CBEDD6B79413376EFC0OCa3E" TargetMode="External"/><Relationship Id="rId2" Type="http://schemas.openxmlformats.org/officeDocument/2006/relationships/numbering" Target="numbering.xml"/><Relationship Id="rId16" Type="http://schemas.openxmlformats.org/officeDocument/2006/relationships/hyperlink" Target="consultantplus://offline/ref=15FDEA0C09591CCBFCBA934C6AC37E3C39C9B29DA47173E84D817AF9D9439CBEDD6B79413376EFC0OCa3E" TargetMode="External"/><Relationship Id="rId20" Type="http://schemas.openxmlformats.org/officeDocument/2006/relationships/hyperlink" Target="consultantplus://offline/ref=15FDEA0C09591CCBFCBA934C6AC37E3C39C9B29DA47173E84D817AF9D9439CBEDD6B79413376EFC0OCa3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FDEA0C09591CCBFCBA934C6AC37E3C39C9B29DA47173E84D817AF9D9439CBEDD6B79413376EFC0OCa3E" TargetMode="External"/><Relationship Id="rId24" Type="http://schemas.openxmlformats.org/officeDocument/2006/relationships/hyperlink" Target="consultantplus://offline/ref=15FDEA0C09591CCBFCBA934C6AC37E3C39C9B29DA47173E84D817AF9D9439CBEDD6B79413376EFC0OCa3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5FDEA0C09591CCBFCBA934C6AC37E3C39C9B29DA47173E84D817AF9D9439CBEDD6B79413376EFC0OCa3E" TargetMode="External"/><Relationship Id="rId23" Type="http://schemas.openxmlformats.org/officeDocument/2006/relationships/hyperlink" Target="consultantplus://offline/ref=15FDEA0C09591CCBFCBA934C6AC37E3C39C9B29DA47173E84D817AF9D9439CBEDD6B79413376EFC0OCa3E" TargetMode="External"/><Relationship Id="rId28" Type="http://schemas.openxmlformats.org/officeDocument/2006/relationships/hyperlink" Target="consultantplus://offline/ref=15FDEA0C09591CCBFCBA934C6AC37E3C39C9B29DA47173E84D817AF9D9439CBEDD6B79413376EFC0OCa3E" TargetMode="External"/><Relationship Id="rId10" Type="http://schemas.openxmlformats.org/officeDocument/2006/relationships/hyperlink" Target="consultantplus://offline/ref=15FDEA0C09591CCBFCBA934C6AC37E3C39C9B29DA47173E84D817AF9D9439CBEDD6B79413376EFC0OCa3E" TargetMode="External"/><Relationship Id="rId19" Type="http://schemas.openxmlformats.org/officeDocument/2006/relationships/hyperlink" Target="consultantplus://offline/ref=15FDEA0C09591CCBFCBA934C6AC37E3C39C9B29DA47173E84D817AF9D9439CBEDD6B79413376EFC0OCa3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5FDEA0C09591CCBFCBA934C6AC37E3C39C9B29DA47173E84D817AF9D9439CBEDD6B79413376EFC0OCa3E" TargetMode="External"/><Relationship Id="rId14" Type="http://schemas.openxmlformats.org/officeDocument/2006/relationships/hyperlink" Target="consultantplus://offline/ref=15FDEA0C09591CCBFCBA934C6AC37E3C39C9B29DA47173E84D817AF9D9439CBEDD6B79413376EFC0OCa3E" TargetMode="External"/><Relationship Id="rId22" Type="http://schemas.openxmlformats.org/officeDocument/2006/relationships/hyperlink" Target="consultantplus://offline/ref=15FDEA0C09591CCBFCBA934C6AC37E3C39C9B29DA47173E84D817AF9D9439CBEDD6B79413376EFC0OCa3E" TargetMode="External"/><Relationship Id="rId27" Type="http://schemas.openxmlformats.org/officeDocument/2006/relationships/hyperlink" Target="consultantplus://offline/ref=15FDEA0C09591CCBFCBA934C6AC37E3C39C9B29DA47173E84D817AF9D9439CBEDD6B79413376EFC0OCa3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E2009-FBE6-4E34-97AE-FD1AD853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2335</Words>
  <Characters>13311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4444</cp:lastModifiedBy>
  <cp:revision>3</cp:revision>
  <cp:lastPrinted>2022-01-17T10:34:00Z</cp:lastPrinted>
  <dcterms:created xsi:type="dcterms:W3CDTF">2023-11-16T05:55:00Z</dcterms:created>
  <dcterms:modified xsi:type="dcterms:W3CDTF">2023-11-30T12:24:00Z</dcterms:modified>
</cp:coreProperties>
</file>